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9FB" w:rsidRPr="004F526B" w:rsidRDefault="004F526B" w:rsidP="004F526B">
      <w:pPr>
        <w:jc w:val="center"/>
        <w:rPr>
          <w:rFonts w:ascii="Century Gothic" w:hAnsi="Century Gothic" w:cs="Arial"/>
          <w:b/>
        </w:rPr>
      </w:pPr>
      <w:r w:rsidRPr="004F526B">
        <w:rPr>
          <w:rFonts w:ascii="Century Gothic" w:hAnsi="Century Gothic" w:cs="Arial"/>
          <w:b/>
        </w:rPr>
        <w:t>Saying goodbye</w:t>
      </w:r>
      <w:bookmarkStart w:id="0" w:name="_GoBack"/>
      <w:bookmarkEnd w:id="0"/>
    </w:p>
    <w:p w:rsidR="004F526B" w:rsidRPr="004F526B" w:rsidRDefault="004F526B" w:rsidP="00D457FD">
      <w:pPr>
        <w:rPr>
          <w:rFonts w:ascii="Century Gothic" w:hAnsi="Century Gothic" w:cs="Arial"/>
        </w:rPr>
      </w:pPr>
    </w:p>
    <w:p w:rsidR="004F526B" w:rsidRPr="004F526B" w:rsidRDefault="004F526B" w:rsidP="004F526B">
      <w:pPr>
        <w:rPr>
          <w:rFonts w:ascii="Century Gothic" w:hAnsi="Century Gothic" w:cs="Arial"/>
        </w:rPr>
      </w:pPr>
      <w:r w:rsidRPr="004F526B">
        <w:rPr>
          <w:rFonts w:ascii="Century Gothic" w:hAnsi="Century Gothic" w:cs="Arial"/>
        </w:rPr>
        <w:t>For those children and young people who can’t attend a funeral or say goodbye in the way that they would wish to during the current pandemic it may be helpful for them to remember the person who has died in other ways.</w:t>
      </w:r>
    </w:p>
    <w:p w:rsidR="004F526B" w:rsidRPr="004F526B" w:rsidRDefault="004F526B" w:rsidP="004F526B">
      <w:pPr>
        <w:rPr>
          <w:rFonts w:ascii="Century Gothic" w:hAnsi="Century Gothic" w:cs="Arial"/>
        </w:rPr>
      </w:pPr>
      <w:r w:rsidRPr="004F526B">
        <w:rPr>
          <w:rFonts w:ascii="Century Gothic" w:hAnsi="Century Gothic" w:cs="Arial"/>
        </w:rPr>
        <w:t>Some ideas are:</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Getting</w:t>
      </w:r>
      <w:proofErr w:type="gramEnd"/>
      <w:r w:rsidRPr="004F526B">
        <w:rPr>
          <w:rFonts w:ascii="Century Gothic" w:hAnsi="Century Gothic" w:cs="Arial"/>
        </w:rPr>
        <w:t xml:space="preserve"> children to contribute to a funeral with drawings, letters, music, poetry or choosing the flowers.</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Helping</w:t>
      </w:r>
      <w:proofErr w:type="gramEnd"/>
      <w:r w:rsidRPr="004F526B">
        <w:rPr>
          <w:rFonts w:ascii="Century Gothic" w:hAnsi="Century Gothic" w:cs="Arial"/>
        </w:rPr>
        <w:t xml:space="preserve"> to plan a memorial event for the future.</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Writing</w:t>
      </w:r>
      <w:proofErr w:type="gramEnd"/>
      <w:r w:rsidRPr="004F526B">
        <w:rPr>
          <w:rFonts w:ascii="Century Gothic" w:hAnsi="Century Gothic" w:cs="Arial"/>
        </w:rPr>
        <w:t xml:space="preserve"> a message to be read out at the funeral.</w:t>
      </w:r>
    </w:p>
    <w:p w:rsidR="004F526B" w:rsidRPr="004F526B" w:rsidRDefault="004F526B" w:rsidP="004F526B">
      <w:pPr>
        <w:rPr>
          <w:rFonts w:ascii="Century Gothic" w:hAnsi="Century Gothic" w:cs="Arial"/>
        </w:rPr>
      </w:pPr>
      <w:r w:rsidRPr="004F526B">
        <w:rPr>
          <w:rFonts w:ascii="Century Gothic" w:hAnsi="Century Gothic" w:cs="Arial"/>
        </w:rPr>
        <w:t> Sending pictures, messages or film clips to share within extended family or close friends.</w:t>
      </w:r>
    </w:p>
    <w:p w:rsidR="004F526B" w:rsidRPr="004F526B" w:rsidRDefault="004F526B" w:rsidP="004F526B">
      <w:pPr>
        <w:rPr>
          <w:rFonts w:ascii="Century Gothic" w:hAnsi="Century Gothic" w:cs="Arial"/>
        </w:rPr>
      </w:pPr>
      <w:r w:rsidRPr="004F526B">
        <w:rPr>
          <w:rFonts w:ascii="Century Gothic" w:hAnsi="Century Gothic" w:cs="Arial"/>
        </w:rPr>
        <w:t> Taking part in an event at home such as sharing memories of the person, lighting a candle.</w:t>
      </w:r>
    </w:p>
    <w:p w:rsidR="004F526B" w:rsidRPr="004F526B" w:rsidRDefault="004F526B" w:rsidP="004F526B">
      <w:pPr>
        <w:rPr>
          <w:rFonts w:ascii="Century Gothic" w:hAnsi="Century Gothic" w:cs="Arial"/>
        </w:rPr>
      </w:pPr>
      <w:r w:rsidRPr="004F526B">
        <w:rPr>
          <w:rFonts w:ascii="Century Gothic" w:hAnsi="Century Gothic" w:cs="Arial"/>
        </w:rPr>
        <w:t>Winston’s Wish offer further support around helping children and young people say goodbye when a funeral isn’t possible.</w:t>
      </w:r>
    </w:p>
    <w:p w:rsidR="004F526B" w:rsidRPr="004F526B" w:rsidRDefault="004F526B" w:rsidP="004F526B">
      <w:pPr>
        <w:rPr>
          <w:rFonts w:ascii="Century Gothic" w:hAnsi="Century Gothic" w:cs="Arial"/>
        </w:rPr>
      </w:pPr>
      <w:r w:rsidRPr="004F526B">
        <w:rPr>
          <w:rFonts w:ascii="Century Gothic" w:hAnsi="Century Gothic" w:cs="Arial"/>
        </w:rPr>
        <w:t xml:space="preserve">Some more ways of remembering those who have </w:t>
      </w:r>
      <w:proofErr w:type="gramStart"/>
      <w:r w:rsidRPr="004F526B">
        <w:rPr>
          <w:rFonts w:ascii="Century Gothic" w:hAnsi="Century Gothic" w:cs="Arial"/>
        </w:rPr>
        <w:t>died</w:t>
      </w:r>
      <w:proofErr w:type="gramEnd"/>
    </w:p>
    <w:p w:rsidR="004F526B" w:rsidRPr="004F526B" w:rsidRDefault="004F526B" w:rsidP="004F526B">
      <w:pPr>
        <w:rPr>
          <w:rFonts w:ascii="Century Gothic" w:hAnsi="Century Gothic" w:cs="Arial"/>
        </w:rPr>
      </w:pPr>
      <w:r w:rsidRPr="004F526B">
        <w:rPr>
          <w:rFonts w:ascii="Century Gothic" w:hAnsi="Century Gothic" w:cs="Arial"/>
        </w:rPr>
        <w:t> Blow some bubbles and imagine they can carry a message to the person who has died.</w:t>
      </w:r>
    </w:p>
    <w:p w:rsidR="004F526B" w:rsidRPr="004F526B" w:rsidRDefault="004F526B" w:rsidP="004F526B">
      <w:pPr>
        <w:rPr>
          <w:rFonts w:ascii="Century Gothic" w:hAnsi="Century Gothic" w:cs="Arial"/>
        </w:rPr>
      </w:pPr>
      <w:r w:rsidRPr="004F526B">
        <w:rPr>
          <w:rFonts w:ascii="Century Gothic" w:hAnsi="Century Gothic" w:cs="Arial"/>
        </w:rPr>
        <w:t> Plant some bulbs, flowers, tree, or shrubs in a place that holds special memories of the person who has died (the person’s favourite plant or flowers in their favourite colour).</w:t>
      </w:r>
    </w:p>
    <w:p w:rsidR="004F526B" w:rsidRPr="004F526B" w:rsidRDefault="004F526B" w:rsidP="004F526B">
      <w:pPr>
        <w:rPr>
          <w:rFonts w:ascii="Century Gothic" w:hAnsi="Century Gothic" w:cs="Arial"/>
        </w:rPr>
      </w:pPr>
      <w:r w:rsidRPr="004F526B">
        <w:rPr>
          <w:rFonts w:ascii="Century Gothic" w:hAnsi="Century Gothic" w:cs="Arial"/>
        </w:rPr>
        <w:t> Prepare their favourite meal.</w:t>
      </w:r>
    </w:p>
    <w:p w:rsidR="004F526B" w:rsidRPr="004F526B" w:rsidRDefault="004F526B" w:rsidP="004F526B">
      <w:pPr>
        <w:rPr>
          <w:rFonts w:ascii="Century Gothic" w:hAnsi="Century Gothic" w:cs="Arial"/>
        </w:rPr>
      </w:pPr>
      <w:r w:rsidRPr="004F526B">
        <w:rPr>
          <w:rFonts w:ascii="Century Gothic" w:hAnsi="Century Gothic" w:cs="Arial"/>
        </w:rPr>
        <w:t> Listen to their favourite music.</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Put</w:t>
      </w:r>
      <w:proofErr w:type="gramEnd"/>
      <w:r w:rsidRPr="004F526B">
        <w:rPr>
          <w:rFonts w:ascii="Century Gothic" w:hAnsi="Century Gothic" w:cs="Arial"/>
        </w:rPr>
        <w:t xml:space="preserve"> something in a memory box or other special place in which to keep things as reminders of the person, for example, photos, shells.</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Create</w:t>
      </w:r>
      <w:proofErr w:type="gramEnd"/>
      <w:r w:rsidRPr="004F526B">
        <w:rPr>
          <w:rFonts w:ascii="Century Gothic" w:hAnsi="Century Gothic" w:cs="Arial"/>
        </w:rPr>
        <w:t xml:space="preserve"> a digital memory board of special photos or post them on social media.</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Ask</w:t>
      </w:r>
      <w:proofErr w:type="gramEnd"/>
      <w:r w:rsidRPr="004F526B">
        <w:rPr>
          <w:rFonts w:ascii="Century Gothic" w:hAnsi="Century Gothic" w:cs="Arial"/>
        </w:rPr>
        <w:t xml:space="preserve"> other people for their memories of the person who died and begin to compile their ‘life story’.</w:t>
      </w:r>
    </w:p>
    <w:p w:rsidR="004F526B" w:rsidRPr="004F526B" w:rsidRDefault="004F526B" w:rsidP="004F526B">
      <w:pPr>
        <w:rPr>
          <w:rFonts w:ascii="Century Gothic" w:hAnsi="Century Gothic" w:cs="Arial"/>
        </w:rPr>
      </w:pPr>
    </w:p>
    <w:p w:rsidR="004F526B" w:rsidRPr="004F526B" w:rsidRDefault="004F526B" w:rsidP="004F526B">
      <w:pPr>
        <w:rPr>
          <w:rFonts w:ascii="Century Gothic" w:hAnsi="Century Gothic" w:cs="Arial"/>
        </w:rPr>
      </w:pPr>
      <w:r w:rsidRPr="004F526B">
        <w:rPr>
          <w:rFonts w:ascii="Century Gothic" w:hAnsi="Century Gothic" w:cs="Arial"/>
        </w:rPr>
        <w:t> Write a letter, poem or a song. A starter could be something like, ‘If you came back for just 5 minutes, I’d tell you…’</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Having</w:t>
      </w:r>
      <w:proofErr w:type="gramEnd"/>
      <w:r w:rsidRPr="004F526B">
        <w:rPr>
          <w:rFonts w:ascii="Century Gothic" w:hAnsi="Century Gothic" w:cs="Arial"/>
        </w:rPr>
        <w:t xml:space="preserve"> conversations with others either face to face, through video or phone, sharing memories of the person who died.</w:t>
      </w:r>
    </w:p>
    <w:p w:rsidR="004F526B" w:rsidRPr="004F526B" w:rsidRDefault="004F526B" w:rsidP="004F526B">
      <w:pPr>
        <w:rPr>
          <w:rFonts w:ascii="Century Gothic" w:hAnsi="Century Gothic" w:cs="Arial"/>
        </w:rPr>
      </w:pPr>
      <w:r w:rsidRPr="004F526B">
        <w:rPr>
          <w:rFonts w:ascii="Century Gothic" w:hAnsi="Century Gothic" w:cs="Arial"/>
        </w:rPr>
        <w:t xml:space="preserve"> </w:t>
      </w:r>
      <w:proofErr w:type="gramStart"/>
      <w:r w:rsidRPr="004F526B">
        <w:rPr>
          <w:rFonts w:ascii="Century Gothic" w:hAnsi="Century Gothic" w:cs="Arial"/>
        </w:rPr>
        <w:t>Donating</w:t>
      </w:r>
      <w:proofErr w:type="gramEnd"/>
      <w:r w:rsidRPr="004F526B">
        <w:rPr>
          <w:rFonts w:ascii="Century Gothic" w:hAnsi="Century Gothic" w:cs="Arial"/>
        </w:rPr>
        <w:t xml:space="preserve"> to a relevant / favourite charity in memory of a person, or setting up a charity page.</w:t>
      </w:r>
    </w:p>
    <w:sectPr w:rsidR="004F526B" w:rsidRPr="004F526B" w:rsidSect="008B518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26B"/>
    <w:rsid w:val="00027D67"/>
    <w:rsid w:val="00035AEA"/>
    <w:rsid w:val="0004793C"/>
    <w:rsid w:val="00051C9F"/>
    <w:rsid w:val="00053642"/>
    <w:rsid w:val="00056165"/>
    <w:rsid w:val="00060AB9"/>
    <w:rsid w:val="0008143F"/>
    <w:rsid w:val="000A6349"/>
    <w:rsid w:val="000B0AD3"/>
    <w:rsid w:val="000B1692"/>
    <w:rsid w:val="000B3E3A"/>
    <w:rsid w:val="000B43D7"/>
    <w:rsid w:val="000B5FB3"/>
    <w:rsid w:val="000E2CAC"/>
    <w:rsid w:val="000E32ED"/>
    <w:rsid w:val="000E44CF"/>
    <w:rsid w:val="000F166B"/>
    <w:rsid w:val="001131EF"/>
    <w:rsid w:val="00123266"/>
    <w:rsid w:val="00123F46"/>
    <w:rsid w:val="00127546"/>
    <w:rsid w:val="00152763"/>
    <w:rsid w:val="00153E4B"/>
    <w:rsid w:val="00170535"/>
    <w:rsid w:val="00170F19"/>
    <w:rsid w:val="00182807"/>
    <w:rsid w:val="001A4754"/>
    <w:rsid w:val="001D74A7"/>
    <w:rsid w:val="001E235B"/>
    <w:rsid w:val="001F5748"/>
    <w:rsid w:val="00212857"/>
    <w:rsid w:val="00230A08"/>
    <w:rsid w:val="0025631C"/>
    <w:rsid w:val="00273B6C"/>
    <w:rsid w:val="0029648F"/>
    <w:rsid w:val="002A3E91"/>
    <w:rsid w:val="002A603A"/>
    <w:rsid w:val="002B1535"/>
    <w:rsid w:val="002B2319"/>
    <w:rsid w:val="002B3DDC"/>
    <w:rsid w:val="002B4589"/>
    <w:rsid w:val="002C4A81"/>
    <w:rsid w:val="002E59FB"/>
    <w:rsid w:val="002E5F53"/>
    <w:rsid w:val="002F1D82"/>
    <w:rsid w:val="00313CCB"/>
    <w:rsid w:val="0032480A"/>
    <w:rsid w:val="00331046"/>
    <w:rsid w:val="0033632B"/>
    <w:rsid w:val="00340460"/>
    <w:rsid w:val="00365425"/>
    <w:rsid w:val="0036786C"/>
    <w:rsid w:val="00371C9A"/>
    <w:rsid w:val="00383B0E"/>
    <w:rsid w:val="003B18B7"/>
    <w:rsid w:val="003B6659"/>
    <w:rsid w:val="003B73BD"/>
    <w:rsid w:val="003E4BAB"/>
    <w:rsid w:val="00422E5B"/>
    <w:rsid w:val="00431FC3"/>
    <w:rsid w:val="00482841"/>
    <w:rsid w:val="00485708"/>
    <w:rsid w:val="00493311"/>
    <w:rsid w:val="004A76A2"/>
    <w:rsid w:val="004B4219"/>
    <w:rsid w:val="004C4189"/>
    <w:rsid w:val="004C5984"/>
    <w:rsid w:val="004C7939"/>
    <w:rsid w:val="004D0C67"/>
    <w:rsid w:val="004E428C"/>
    <w:rsid w:val="004E6078"/>
    <w:rsid w:val="004F526B"/>
    <w:rsid w:val="004F7316"/>
    <w:rsid w:val="004F735D"/>
    <w:rsid w:val="00501941"/>
    <w:rsid w:val="00502778"/>
    <w:rsid w:val="005038F4"/>
    <w:rsid w:val="0051591E"/>
    <w:rsid w:val="00525FF8"/>
    <w:rsid w:val="005333F5"/>
    <w:rsid w:val="005568BB"/>
    <w:rsid w:val="00565814"/>
    <w:rsid w:val="00582C91"/>
    <w:rsid w:val="00590837"/>
    <w:rsid w:val="00597B2A"/>
    <w:rsid w:val="005A2E8C"/>
    <w:rsid w:val="005B1363"/>
    <w:rsid w:val="005C4A2A"/>
    <w:rsid w:val="005C4D8E"/>
    <w:rsid w:val="005D3474"/>
    <w:rsid w:val="005E437E"/>
    <w:rsid w:val="005F078D"/>
    <w:rsid w:val="0060080A"/>
    <w:rsid w:val="00603C4A"/>
    <w:rsid w:val="00605193"/>
    <w:rsid w:val="00621808"/>
    <w:rsid w:val="0063769A"/>
    <w:rsid w:val="006441A9"/>
    <w:rsid w:val="006454D9"/>
    <w:rsid w:val="00656DA2"/>
    <w:rsid w:val="00661069"/>
    <w:rsid w:val="0066703B"/>
    <w:rsid w:val="00671718"/>
    <w:rsid w:val="00672D48"/>
    <w:rsid w:val="00684436"/>
    <w:rsid w:val="00690CB5"/>
    <w:rsid w:val="00693FDF"/>
    <w:rsid w:val="006950B8"/>
    <w:rsid w:val="00696F28"/>
    <w:rsid w:val="006A0B7B"/>
    <w:rsid w:val="006A5E94"/>
    <w:rsid w:val="006B248F"/>
    <w:rsid w:val="006B579B"/>
    <w:rsid w:val="006D0C10"/>
    <w:rsid w:val="006D10DF"/>
    <w:rsid w:val="006F36C8"/>
    <w:rsid w:val="00727CE2"/>
    <w:rsid w:val="007500D8"/>
    <w:rsid w:val="0076612B"/>
    <w:rsid w:val="0078235C"/>
    <w:rsid w:val="00787462"/>
    <w:rsid w:val="007908F8"/>
    <w:rsid w:val="007915D8"/>
    <w:rsid w:val="00794B94"/>
    <w:rsid w:val="007B401B"/>
    <w:rsid w:val="007F0B37"/>
    <w:rsid w:val="007F22A4"/>
    <w:rsid w:val="007F4352"/>
    <w:rsid w:val="007F7927"/>
    <w:rsid w:val="008046C3"/>
    <w:rsid w:val="00830CD5"/>
    <w:rsid w:val="0083276E"/>
    <w:rsid w:val="0084638B"/>
    <w:rsid w:val="00852F8C"/>
    <w:rsid w:val="00856CDA"/>
    <w:rsid w:val="00862F6F"/>
    <w:rsid w:val="00884101"/>
    <w:rsid w:val="0088548C"/>
    <w:rsid w:val="00886959"/>
    <w:rsid w:val="008A40BC"/>
    <w:rsid w:val="008B518E"/>
    <w:rsid w:val="008C0AEB"/>
    <w:rsid w:val="008D4A69"/>
    <w:rsid w:val="008E0EE6"/>
    <w:rsid w:val="008F1728"/>
    <w:rsid w:val="008F482C"/>
    <w:rsid w:val="00901EF8"/>
    <w:rsid w:val="009263DA"/>
    <w:rsid w:val="009267D8"/>
    <w:rsid w:val="00941E09"/>
    <w:rsid w:val="0095041A"/>
    <w:rsid w:val="00964789"/>
    <w:rsid w:val="0097163B"/>
    <w:rsid w:val="00972266"/>
    <w:rsid w:val="009B7ECC"/>
    <w:rsid w:val="009C48CD"/>
    <w:rsid w:val="009C4C38"/>
    <w:rsid w:val="009D3E17"/>
    <w:rsid w:val="009E1D25"/>
    <w:rsid w:val="009F56CC"/>
    <w:rsid w:val="00A056AE"/>
    <w:rsid w:val="00A212A2"/>
    <w:rsid w:val="00A41F02"/>
    <w:rsid w:val="00AB0A73"/>
    <w:rsid w:val="00AB381B"/>
    <w:rsid w:val="00AB4FDD"/>
    <w:rsid w:val="00AC55E5"/>
    <w:rsid w:val="00AC7A58"/>
    <w:rsid w:val="00AD1514"/>
    <w:rsid w:val="00AE3C7D"/>
    <w:rsid w:val="00B107AA"/>
    <w:rsid w:val="00B26610"/>
    <w:rsid w:val="00B77168"/>
    <w:rsid w:val="00B85403"/>
    <w:rsid w:val="00B864AA"/>
    <w:rsid w:val="00B87E6F"/>
    <w:rsid w:val="00B94922"/>
    <w:rsid w:val="00B9745C"/>
    <w:rsid w:val="00BC00B4"/>
    <w:rsid w:val="00BC6650"/>
    <w:rsid w:val="00BE1123"/>
    <w:rsid w:val="00BF6354"/>
    <w:rsid w:val="00C0099A"/>
    <w:rsid w:val="00C04480"/>
    <w:rsid w:val="00C24C95"/>
    <w:rsid w:val="00C53E96"/>
    <w:rsid w:val="00C70BC5"/>
    <w:rsid w:val="00C75CDE"/>
    <w:rsid w:val="00C92E6E"/>
    <w:rsid w:val="00CD1399"/>
    <w:rsid w:val="00CE5C8B"/>
    <w:rsid w:val="00CE6E45"/>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D3CFC"/>
    <w:rsid w:val="00DD66ED"/>
    <w:rsid w:val="00E42356"/>
    <w:rsid w:val="00E450CE"/>
    <w:rsid w:val="00E5067A"/>
    <w:rsid w:val="00E762F7"/>
    <w:rsid w:val="00E9282E"/>
    <w:rsid w:val="00E9767D"/>
    <w:rsid w:val="00EA5D67"/>
    <w:rsid w:val="00EB338A"/>
    <w:rsid w:val="00EB36B8"/>
    <w:rsid w:val="00EB5CA9"/>
    <w:rsid w:val="00EC14BE"/>
    <w:rsid w:val="00EC1AF1"/>
    <w:rsid w:val="00ED059A"/>
    <w:rsid w:val="00ED34ED"/>
    <w:rsid w:val="00EF4D7A"/>
    <w:rsid w:val="00EF521A"/>
    <w:rsid w:val="00F23746"/>
    <w:rsid w:val="00F35FF7"/>
    <w:rsid w:val="00F375A9"/>
    <w:rsid w:val="00F54693"/>
    <w:rsid w:val="00F71992"/>
    <w:rsid w:val="00F71AAE"/>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02913"/>
  <w15:chartTrackingRefBased/>
  <w15:docId w15:val="{741989ED-51F8-455E-9D5C-242E4D1E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93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JoinitC10.dot</Template>
  <TotalTime>4</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Amanda G Fowles</dc:creator>
  <cp:keywords/>
  <cp:lastModifiedBy>Amanda G Fowles</cp:lastModifiedBy>
  <cp:revision>1</cp:revision>
  <cp:lastPrinted>2011-03-29T10:54:00Z</cp:lastPrinted>
  <dcterms:created xsi:type="dcterms:W3CDTF">2021-01-08T14:54:00Z</dcterms:created>
  <dcterms:modified xsi:type="dcterms:W3CDTF">2021-01-08T14:58:00Z</dcterms:modified>
</cp:coreProperties>
</file>