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859" w:rsidRPr="00F73859" w:rsidTr="00F73859">
        <w:tc>
          <w:tcPr>
            <w:tcW w:w="9016" w:type="dxa"/>
          </w:tcPr>
          <w:p w:rsidR="00F73859" w:rsidRPr="00F73859" w:rsidRDefault="00F73859" w:rsidP="00F7385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23.11.20</w:t>
            </w:r>
          </w:p>
        </w:tc>
      </w:tr>
      <w:tr w:rsidR="00F73859" w:rsidRPr="00F73859" w:rsidTr="00F73859">
        <w:tc>
          <w:tcPr>
            <w:tcW w:w="9016" w:type="dxa"/>
          </w:tcPr>
          <w:p w:rsidR="00F73859" w:rsidRDefault="00F73859" w:rsidP="00F7385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L.O- To identify the appropriate units of measurement (M/E)</w:t>
            </w:r>
          </w:p>
          <w:p w:rsidR="00F73859" w:rsidRPr="00F73859" w:rsidRDefault="00F73859" w:rsidP="00F7385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I can identify the basic units of measurement</w:t>
            </w:r>
            <w:bookmarkStart w:id="0" w:name="_GoBack"/>
            <w:bookmarkEnd w:id="0"/>
          </w:p>
        </w:tc>
      </w:tr>
    </w:tbl>
    <w:p w:rsidR="009A12BC" w:rsidRDefault="009A12BC" w:rsidP="00F73859">
      <w:pPr>
        <w:jc w:val="center"/>
        <w:rPr>
          <w:rFonts w:ascii="Sassoon Primary" w:hAnsi="Sassoon Primary"/>
          <w:sz w:val="24"/>
          <w:szCs w:val="24"/>
        </w:rPr>
      </w:pPr>
    </w:p>
    <w:p w:rsidR="00F73859" w:rsidRDefault="00F73859" w:rsidP="00F73859">
      <w:pPr>
        <w:jc w:val="center"/>
        <w:rPr>
          <w:rFonts w:ascii="Sassoon Primary" w:hAnsi="Sassoon Primary"/>
          <w:sz w:val="24"/>
          <w:szCs w:val="24"/>
        </w:rPr>
      </w:pPr>
    </w:p>
    <w:p w:rsidR="00F73859" w:rsidRDefault="00F73859" w:rsidP="00F73859">
      <w:pPr>
        <w:rPr>
          <w:rFonts w:ascii="Sassoon Primary" w:hAnsi="Sassoon Primary"/>
          <w:sz w:val="24"/>
          <w:szCs w:val="24"/>
        </w:rPr>
      </w:pPr>
      <w:r>
        <w:rPr>
          <w:rFonts w:ascii="Sassoon Primary" w:hAnsi="Sassoon Primary"/>
          <w:sz w:val="24"/>
          <w:szCs w:val="24"/>
        </w:rPr>
        <w:t>What units of measurement are we using?</w:t>
      </w:r>
    </w:p>
    <w:p w:rsidR="00F73859" w:rsidRDefault="00F73859" w:rsidP="00F73859">
      <w:pPr>
        <w:rPr>
          <w:rFonts w:ascii="Sassoon Primary" w:hAnsi="Sassoon Primary"/>
          <w:sz w:val="24"/>
          <w:szCs w:val="24"/>
        </w:rPr>
      </w:pP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3356"/>
        <w:gridCol w:w="3015"/>
        <w:gridCol w:w="3015"/>
      </w:tblGrid>
      <w:tr w:rsidR="00F73859" w:rsidRPr="00F73859" w:rsidTr="00F73859">
        <w:trPr>
          <w:trHeight w:val="1097"/>
        </w:trPr>
        <w:tc>
          <w:tcPr>
            <w:tcW w:w="3356" w:type="dxa"/>
            <w:shd w:val="clear" w:color="auto" w:fill="E7E6E6" w:themeFill="background2"/>
          </w:tcPr>
          <w:p w:rsidR="00F73859" w:rsidRDefault="00F73859" w:rsidP="00F73859">
            <w:pPr>
              <w:jc w:val="center"/>
              <w:rPr>
                <w:rFonts w:ascii="Sassoon Primary" w:hAnsi="Sassoon Primary"/>
                <w:sz w:val="28"/>
                <w:szCs w:val="24"/>
              </w:rPr>
            </w:pPr>
            <w:r>
              <w:rPr>
                <w:rFonts w:ascii="Sassoon Primary" w:hAnsi="Sassoon Primary"/>
                <w:sz w:val="28"/>
                <w:szCs w:val="24"/>
              </w:rPr>
              <w:t>Object</w:t>
            </w:r>
          </w:p>
        </w:tc>
        <w:tc>
          <w:tcPr>
            <w:tcW w:w="3015" w:type="dxa"/>
            <w:shd w:val="clear" w:color="auto" w:fill="E7E6E6" w:themeFill="background2"/>
          </w:tcPr>
          <w:p w:rsidR="00F73859" w:rsidRDefault="00F73859" w:rsidP="00F73859">
            <w:pPr>
              <w:jc w:val="center"/>
              <w:rPr>
                <w:rFonts w:ascii="Sassoon Primary" w:hAnsi="Sassoon Primary"/>
                <w:sz w:val="28"/>
                <w:szCs w:val="24"/>
              </w:rPr>
            </w:pPr>
            <w:r>
              <w:rPr>
                <w:rFonts w:ascii="Sassoon Primary" w:hAnsi="Sassoon Primary"/>
                <w:sz w:val="28"/>
                <w:szCs w:val="24"/>
              </w:rPr>
              <w:t>Unit</w:t>
            </w:r>
          </w:p>
        </w:tc>
        <w:tc>
          <w:tcPr>
            <w:tcW w:w="3015" w:type="dxa"/>
            <w:shd w:val="clear" w:color="auto" w:fill="E7E6E6" w:themeFill="background2"/>
          </w:tcPr>
          <w:p w:rsidR="00F73859" w:rsidRDefault="00F73859" w:rsidP="00F73859">
            <w:pPr>
              <w:jc w:val="center"/>
              <w:rPr>
                <w:rFonts w:ascii="Sassoon Primary" w:hAnsi="Sassoon Primary"/>
                <w:sz w:val="28"/>
                <w:szCs w:val="24"/>
              </w:rPr>
            </w:pPr>
            <w:r>
              <w:rPr>
                <w:rFonts w:ascii="Sassoon Primary" w:hAnsi="Sassoon Primary"/>
                <w:sz w:val="28"/>
                <w:szCs w:val="24"/>
              </w:rPr>
              <w:t>What are we measuring?</w:t>
            </w:r>
          </w:p>
        </w:tc>
      </w:tr>
      <w:tr w:rsidR="00F73859" w:rsidRPr="00F73859" w:rsidTr="00F73859">
        <w:trPr>
          <w:trHeight w:val="1097"/>
        </w:trPr>
        <w:tc>
          <w:tcPr>
            <w:tcW w:w="3356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  <w:r>
              <w:rPr>
                <w:rFonts w:ascii="Sassoon Primary" w:hAnsi="Sassoon Primary"/>
                <w:sz w:val="28"/>
                <w:szCs w:val="24"/>
              </w:rPr>
              <w:t>Water in a small bottle</w:t>
            </w:r>
          </w:p>
        </w:tc>
        <w:tc>
          <w:tcPr>
            <w:tcW w:w="3015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</w:p>
        </w:tc>
        <w:tc>
          <w:tcPr>
            <w:tcW w:w="3015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</w:p>
        </w:tc>
      </w:tr>
      <w:tr w:rsidR="00F73859" w:rsidRPr="00F73859" w:rsidTr="00F73859">
        <w:trPr>
          <w:trHeight w:val="1097"/>
        </w:trPr>
        <w:tc>
          <w:tcPr>
            <w:tcW w:w="3356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  <w:r>
              <w:rPr>
                <w:rFonts w:ascii="Sassoon Primary" w:hAnsi="Sassoon Primary"/>
                <w:sz w:val="28"/>
                <w:szCs w:val="24"/>
              </w:rPr>
              <w:t>Flour for baking a cake</w:t>
            </w:r>
          </w:p>
        </w:tc>
        <w:tc>
          <w:tcPr>
            <w:tcW w:w="3015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</w:p>
        </w:tc>
        <w:tc>
          <w:tcPr>
            <w:tcW w:w="3015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</w:p>
        </w:tc>
      </w:tr>
      <w:tr w:rsidR="00F73859" w:rsidRPr="00F73859" w:rsidTr="00F73859">
        <w:trPr>
          <w:trHeight w:val="1097"/>
        </w:trPr>
        <w:tc>
          <w:tcPr>
            <w:tcW w:w="3356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  <w:r>
              <w:rPr>
                <w:rFonts w:ascii="Sassoon Primary" w:hAnsi="Sassoon Primary"/>
                <w:sz w:val="28"/>
                <w:szCs w:val="24"/>
              </w:rPr>
              <w:t>Shoe lace</w:t>
            </w:r>
          </w:p>
        </w:tc>
        <w:tc>
          <w:tcPr>
            <w:tcW w:w="3015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</w:p>
        </w:tc>
        <w:tc>
          <w:tcPr>
            <w:tcW w:w="3015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</w:p>
        </w:tc>
      </w:tr>
      <w:tr w:rsidR="00F73859" w:rsidRPr="00F73859" w:rsidTr="00F73859">
        <w:trPr>
          <w:trHeight w:val="1097"/>
        </w:trPr>
        <w:tc>
          <w:tcPr>
            <w:tcW w:w="3356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  <w:r>
              <w:rPr>
                <w:rFonts w:ascii="Sassoon Primary" w:hAnsi="Sassoon Primary"/>
                <w:sz w:val="28"/>
                <w:szCs w:val="24"/>
              </w:rPr>
              <w:t>Heat in the oven</w:t>
            </w:r>
          </w:p>
        </w:tc>
        <w:tc>
          <w:tcPr>
            <w:tcW w:w="3015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</w:p>
        </w:tc>
        <w:tc>
          <w:tcPr>
            <w:tcW w:w="3015" w:type="dxa"/>
          </w:tcPr>
          <w:p w:rsidR="00F73859" w:rsidRPr="00F73859" w:rsidRDefault="00F73859" w:rsidP="00F73859">
            <w:pPr>
              <w:rPr>
                <w:rFonts w:ascii="Sassoon Primary" w:hAnsi="Sassoon Primary"/>
                <w:sz w:val="28"/>
                <w:szCs w:val="24"/>
              </w:rPr>
            </w:pPr>
          </w:p>
        </w:tc>
      </w:tr>
    </w:tbl>
    <w:p w:rsidR="00F73859" w:rsidRDefault="00F73859" w:rsidP="00F73859">
      <w:pPr>
        <w:rPr>
          <w:rFonts w:ascii="Sassoon Primary" w:hAnsi="Sassoon Primary"/>
          <w:sz w:val="28"/>
          <w:szCs w:val="24"/>
        </w:rPr>
      </w:pPr>
    </w:p>
    <w:p w:rsidR="00F73859" w:rsidRDefault="00F73859" w:rsidP="00F73859">
      <w:pPr>
        <w:rPr>
          <w:rFonts w:ascii="Sassoon Primary" w:hAnsi="Sassoon Primary"/>
          <w:sz w:val="28"/>
          <w:szCs w:val="24"/>
        </w:rPr>
      </w:pPr>
      <w:r>
        <w:rPr>
          <w:rFonts w:ascii="Sassoon Primary" w:hAnsi="Sassoon Primary"/>
          <w:sz w:val="28"/>
          <w:szCs w:val="24"/>
        </w:rPr>
        <w:t>Measure the line…</w:t>
      </w:r>
    </w:p>
    <w:p w:rsidR="00F73859" w:rsidRDefault="00F73859" w:rsidP="00F73859">
      <w:pPr>
        <w:rPr>
          <w:rFonts w:ascii="Sassoon Primary" w:hAnsi="Sassoon Primary"/>
          <w:sz w:val="28"/>
          <w:szCs w:val="24"/>
        </w:rPr>
      </w:pPr>
      <w:r>
        <w:rPr>
          <w:rFonts w:ascii="Sassoon Primary" w:hAnsi="Sassoon Primary"/>
          <w:sz w:val="28"/>
          <w:szCs w:val="24"/>
        </w:rPr>
        <w:br/>
      </w:r>
    </w:p>
    <w:p w:rsidR="00F73859" w:rsidRDefault="00F73859" w:rsidP="00F73859">
      <w:pPr>
        <w:rPr>
          <w:rFonts w:ascii="Sassoon Primary" w:hAnsi="Sassoon Primary"/>
          <w:sz w:val="28"/>
          <w:szCs w:val="24"/>
        </w:rPr>
      </w:pPr>
    </w:p>
    <w:p w:rsidR="00F73859" w:rsidRDefault="00F73859" w:rsidP="00F73859">
      <w:pPr>
        <w:rPr>
          <w:rFonts w:ascii="Sassoon Primary" w:hAnsi="Sassoon Primary"/>
          <w:sz w:val="28"/>
          <w:szCs w:val="24"/>
        </w:rPr>
      </w:pPr>
      <w:r>
        <w:rPr>
          <w:rFonts w:ascii="Sassoon Primary" w:hAnsi="Sassoon Primary"/>
          <w:sz w:val="28"/>
          <w:szCs w:val="24"/>
        </w:rPr>
        <w:t>How much water is in the measuring jug? _________________________</w:t>
      </w:r>
    </w:p>
    <w:p w:rsidR="00F73859" w:rsidRDefault="00F73859" w:rsidP="00F73859">
      <w:pPr>
        <w:rPr>
          <w:rFonts w:ascii="Sassoon Primary" w:hAnsi="Sassoon Primary"/>
          <w:sz w:val="28"/>
          <w:szCs w:val="24"/>
        </w:rPr>
      </w:pPr>
    </w:p>
    <w:p w:rsidR="00F73859" w:rsidRDefault="00F73859" w:rsidP="00F73859">
      <w:pPr>
        <w:rPr>
          <w:rFonts w:ascii="Sassoon Primary" w:hAnsi="Sassoon Primary"/>
          <w:sz w:val="28"/>
          <w:szCs w:val="24"/>
        </w:rPr>
      </w:pPr>
      <w:r>
        <w:rPr>
          <w:rFonts w:ascii="Sassoon Primary" w:hAnsi="Sassoon Primary"/>
          <w:sz w:val="28"/>
          <w:szCs w:val="24"/>
        </w:rPr>
        <w:t>How warm is it in the classroom (to the nearest degree) ____________</w:t>
      </w:r>
    </w:p>
    <w:p w:rsidR="00F73859" w:rsidRDefault="00F73859" w:rsidP="00F73859">
      <w:pPr>
        <w:rPr>
          <w:rFonts w:ascii="Sassoon Primary" w:hAnsi="Sassoon Primary"/>
          <w:sz w:val="28"/>
          <w:szCs w:val="24"/>
        </w:rPr>
      </w:pPr>
    </w:p>
    <w:p w:rsidR="00F73859" w:rsidRPr="00F73859" w:rsidRDefault="00F73859" w:rsidP="00F73859">
      <w:pPr>
        <w:rPr>
          <w:rFonts w:ascii="Sassoon Primary" w:hAnsi="Sassoon Primary"/>
          <w:sz w:val="28"/>
          <w:szCs w:val="24"/>
        </w:rPr>
      </w:pPr>
      <w:r>
        <w:rPr>
          <w:rFonts w:ascii="Sassoon Primary" w:hAnsi="Sassoon Primary"/>
          <w:sz w:val="28"/>
          <w:szCs w:val="24"/>
        </w:rPr>
        <w:t>How heavy is the rubber? _______________________________________</w:t>
      </w:r>
    </w:p>
    <w:sectPr w:rsidR="00F73859" w:rsidRPr="00F73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59"/>
    <w:rsid w:val="009A12BC"/>
    <w:rsid w:val="00F7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B072"/>
  <w15:chartTrackingRefBased/>
  <w15:docId w15:val="{6F6C6335-3BC2-44BC-8C8C-B62BDE4E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1</cp:revision>
  <dcterms:created xsi:type="dcterms:W3CDTF">2020-11-22T20:23:00Z</dcterms:created>
  <dcterms:modified xsi:type="dcterms:W3CDTF">2020-11-22T20:30:00Z</dcterms:modified>
</cp:coreProperties>
</file>