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045BD" w14:textId="22CAA72F" w:rsidR="0083056B" w:rsidRDefault="009D71E8" w:rsidP="0083056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3056B">
        <w:t xml:space="preserve"> –                        South Parade Primary </w:t>
      </w:r>
      <w:proofErr w:type="gramStart"/>
      <w:r w:rsidR="0083056B">
        <w:t xml:space="preserve">School </w:t>
      </w:r>
      <w:r w:rsidR="008738AF">
        <w:t xml:space="preserve"> 2022</w:t>
      </w:r>
      <w:proofErr w:type="gramEnd"/>
      <w:r w:rsidR="008738AF">
        <w:t>-2023</w:t>
      </w:r>
    </w:p>
    <w:p w14:paraId="2A7D54B2" w14:textId="490D1DE2"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1B75C" w14:textId="53D3C867" w:rsidR="00873978" w:rsidRDefault="00873978">
            <w:pPr>
              <w:pStyle w:val="TableRow"/>
            </w:pPr>
            <w:r>
              <w:t>3</w:t>
            </w:r>
            <w:r w:rsidR="00F75803">
              <w:t>95</w:t>
            </w:r>
          </w:p>
          <w:p w14:paraId="2A7D54B9" w14:textId="76E8B9F6" w:rsidR="002940F3" w:rsidRDefault="00873978">
            <w:pPr>
              <w:pStyle w:val="TableRow"/>
            </w:pPr>
            <w:r>
              <w:t>4</w:t>
            </w:r>
            <w:r w:rsidR="00A957B6">
              <w:t>37</w:t>
            </w:r>
            <w:r>
              <w:t xml:space="preserve"> (including Nursery)</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69A336" w14:textId="77777777" w:rsidR="002940F3" w:rsidRDefault="00873978">
            <w:pPr>
              <w:pStyle w:val="TableRow"/>
            </w:pPr>
            <w:r>
              <w:t>23%</w:t>
            </w:r>
            <w:r w:rsidR="00A957B6">
              <w:t xml:space="preserve"> (28% in Y1 and Y3)</w:t>
            </w:r>
          </w:p>
          <w:p w14:paraId="2A7D54BC" w14:textId="1DBF1633" w:rsidR="00A957B6" w:rsidRDefault="00A957B6">
            <w:pPr>
              <w:pStyle w:val="TableRow"/>
            </w:pPr>
            <w:r>
              <w:t>77 (Y1-Y6)</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5BA3C8D" w:rsidR="002940F3" w:rsidRDefault="002940F3" w:rsidP="00873978">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F7FBCCB" w:rsidR="002940F3" w:rsidRDefault="00873978">
            <w:pPr>
              <w:pStyle w:val="TableRow"/>
            </w:pPr>
            <w:r>
              <w:t>2022-2023</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5C6A333" w:rsidR="002940F3" w:rsidRDefault="00873978">
            <w:pPr>
              <w:pStyle w:val="TableRow"/>
            </w:pPr>
            <w:r>
              <w:t>November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9491C97" w:rsidR="002940F3" w:rsidRDefault="00873978">
            <w:pPr>
              <w:pStyle w:val="TableRow"/>
            </w:pPr>
            <w:r>
              <w:t>November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134D179" w:rsidR="002940F3" w:rsidRDefault="00873978" w:rsidP="00873978">
            <w:pPr>
              <w:pStyle w:val="TableRow"/>
              <w:ind w:left="0"/>
            </w:pPr>
            <w:r>
              <w:t>Rebecca Peace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17E1285" w:rsidR="002940F3" w:rsidRDefault="00873978">
            <w:pPr>
              <w:pStyle w:val="TableRow"/>
            </w:pPr>
            <w:r>
              <w:t>Emma Fieldhouse</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B834DC6" w:rsidR="002940F3" w:rsidRDefault="00DB74F5">
            <w:pPr>
              <w:pStyle w:val="TableRow"/>
            </w:pPr>
            <w:r>
              <w:t>Bev Riley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E895764" w:rsidR="00E66558" w:rsidRDefault="009D71E8">
            <w:pPr>
              <w:pStyle w:val="TableRow"/>
            </w:pPr>
            <w:r>
              <w:t>£</w:t>
            </w:r>
            <w:r w:rsidR="00606E08">
              <w:t>109,265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1BC8673" w:rsidR="00E66558" w:rsidRDefault="009D71E8">
            <w:pPr>
              <w:pStyle w:val="TableRow"/>
            </w:pPr>
            <w:r>
              <w:t>£</w:t>
            </w:r>
            <w:r w:rsidR="00606E08">
              <w:t>5438</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2B0D644A" w:rsidR="001E206F" w:rsidRPr="00606E08" w:rsidRDefault="009D71E8" w:rsidP="00606E08">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EF7814" w:rsidR="00E66558" w:rsidRDefault="009D71E8">
            <w:pPr>
              <w:pStyle w:val="TableRow"/>
            </w:pPr>
            <w:r>
              <w:t>£</w:t>
            </w:r>
            <w:r w:rsidR="00606E0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EE85CBB" w:rsidR="00E66558" w:rsidRDefault="009D71E8">
            <w:pPr>
              <w:pStyle w:val="TableRow"/>
            </w:pPr>
            <w:r>
              <w:t>£</w:t>
            </w:r>
            <w:r w:rsidR="00606E08">
              <w:t>114,703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99C6" w14:textId="77777777" w:rsidR="00E83DEC" w:rsidRPr="00E83DEC" w:rsidRDefault="00E83DEC" w:rsidP="00E83DEC">
            <w:pPr>
              <w:rPr>
                <w:iCs/>
                <w:sz w:val="22"/>
                <w:szCs w:val="22"/>
              </w:rPr>
            </w:pPr>
            <w:r w:rsidRPr="00E83DEC">
              <w:rPr>
                <w:iCs/>
                <w:sz w:val="22"/>
                <w:szCs w:val="22"/>
              </w:rPr>
              <w:t xml:space="preserve">Our intention is that all pupils, irrespective of their backgrounds or the challenges they face, make good progress and achieve high attainment across all subject areas. </w:t>
            </w:r>
          </w:p>
          <w:p w14:paraId="3BCC0869" w14:textId="7E3D9580" w:rsidR="00E83DEC" w:rsidRPr="00E83DEC" w:rsidRDefault="00E83DEC" w:rsidP="00E83DEC">
            <w:pPr>
              <w:pStyle w:val="NoSpacing"/>
              <w:rPr>
                <w:sz w:val="22"/>
                <w:szCs w:val="22"/>
              </w:rPr>
            </w:pPr>
            <w:r w:rsidRPr="00E83DEC">
              <w:rPr>
                <w:sz w:val="22"/>
                <w:szCs w:val="22"/>
              </w:rPr>
              <w:t>We consider the challenges faced by many of our vulnerable pupils, disadvantaged pupils and those in care, could be the following:</w:t>
            </w:r>
          </w:p>
          <w:p w14:paraId="1B9D5733" w14:textId="77777777" w:rsidR="00E83DEC" w:rsidRPr="00E83DEC" w:rsidRDefault="00E83DEC" w:rsidP="00E83DEC">
            <w:pPr>
              <w:pStyle w:val="NoSpacing"/>
              <w:rPr>
                <w:sz w:val="22"/>
                <w:szCs w:val="22"/>
              </w:rPr>
            </w:pPr>
          </w:p>
          <w:p w14:paraId="1D6B88ED" w14:textId="77777777" w:rsidR="00E83DEC" w:rsidRPr="00E83DEC" w:rsidRDefault="00E83DEC" w:rsidP="00E83DEC">
            <w:pPr>
              <w:pStyle w:val="NoSpacing"/>
              <w:numPr>
                <w:ilvl w:val="0"/>
                <w:numId w:val="18"/>
              </w:numPr>
              <w:rPr>
                <w:sz w:val="22"/>
                <w:szCs w:val="22"/>
              </w:rPr>
            </w:pPr>
            <w:r w:rsidRPr="00E83DEC">
              <w:rPr>
                <w:sz w:val="22"/>
                <w:szCs w:val="22"/>
              </w:rPr>
              <w:t>Limited life experiences</w:t>
            </w:r>
          </w:p>
          <w:p w14:paraId="4170AB56" w14:textId="77777777" w:rsidR="00E83DEC" w:rsidRPr="00E83DEC" w:rsidRDefault="00E83DEC" w:rsidP="00E83DEC">
            <w:pPr>
              <w:pStyle w:val="NoSpacing"/>
              <w:numPr>
                <w:ilvl w:val="0"/>
                <w:numId w:val="18"/>
              </w:numPr>
              <w:rPr>
                <w:sz w:val="22"/>
                <w:szCs w:val="22"/>
              </w:rPr>
            </w:pPr>
            <w:r w:rsidRPr="00E83DEC">
              <w:rPr>
                <w:sz w:val="22"/>
                <w:szCs w:val="22"/>
              </w:rPr>
              <w:t>Lack of exposure to a wide range of rich vocabulary across various contexts</w:t>
            </w:r>
          </w:p>
          <w:p w14:paraId="1A69E7C6" w14:textId="1D204CE1" w:rsidR="00E83DEC" w:rsidRPr="00E83DEC" w:rsidRDefault="00E83DEC" w:rsidP="00E83DEC">
            <w:pPr>
              <w:pStyle w:val="NoSpacing"/>
              <w:numPr>
                <w:ilvl w:val="0"/>
                <w:numId w:val="18"/>
              </w:numPr>
              <w:rPr>
                <w:sz w:val="22"/>
                <w:szCs w:val="22"/>
              </w:rPr>
            </w:pPr>
            <w:r w:rsidRPr="00E83DEC">
              <w:rPr>
                <w:sz w:val="22"/>
                <w:szCs w:val="22"/>
              </w:rPr>
              <w:t>Low aspirations for their futures</w:t>
            </w:r>
          </w:p>
          <w:p w14:paraId="7B322389" w14:textId="77777777" w:rsidR="00E83DEC" w:rsidRPr="00E83DEC" w:rsidRDefault="00E83DEC" w:rsidP="00E83DEC">
            <w:pPr>
              <w:pStyle w:val="NoSpacing"/>
              <w:ind w:left="720"/>
              <w:rPr>
                <w:sz w:val="22"/>
                <w:szCs w:val="22"/>
              </w:rPr>
            </w:pPr>
          </w:p>
          <w:p w14:paraId="6BED4F20" w14:textId="77777777" w:rsidR="00E83DEC" w:rsidRPr="00E83DEC" w:rsidRDefault="00E83DEC" w:rsidP="00E83DEC">
            <w:pPr>
              <w:rPr>
                <w:iCs/>
                <w:sz w:val="22"/>
                <w:szCs w:val="22"/>
              </w:rPr>
            </w:pPr>
            <w:r w:rsidRPr="00E83DEC">
              <w:rPr>
                <w:iCs/>
                <w:sz w:val="22"/>
                <w:szCs w:val="22"/>
              </w:rPr>
              <w:t xml:space="preserve">High quality teaching is at the heart of our approach, with a focus on areas in which disadvantaged pupils require the most support. This is proven to have the greatest impact on closing the disadvantaged attainment gap and at the same time will benefit the non-disadvantaged pupils in our school. </w:t>
            </w:r>
          </w:p>
          <w:p w14:paraId="0A01614F" w14:textId="77777777" w:rsidR="00E83DEC" w:rsidRPr="00E83DEC" w:rsidRDefault="00E83DEC" w:rsidP="00E83DEC">
            <w:pPr>
              <w:rPr>
                <w:iCs/>
                <w:sz w:val="22"/>
                <w:szCs w:val="22"/>
              </w:rPr>
            </w:pPr>
            <w:r w:rsidRPr="00E83DEC">
              <w:rPr>
                <w:iCs/>
                <w:sz w:val="22"/>
                <w:szCs w:val="22"/>
              </w:rPr>
              <w:t xml:space="preserve">Our strategy is also integral to wider school plans for educational recovery. We will ensure all pupils who need ‘recovery’ in terms of their academic achievement have extra targeted support with qualified professionals. </w:t>
            </w:r>
          </w:p>
          <w:p w14:paraId="71FECFB7" w14:textId="77777777" w:rsidR="00E83DEC" w:rsidRPr="00E83DEC" w:rsidRDefault="00E83DEC" w:rsidP="00E83DEC">
            <w:pPr>
              <w:rPr>
                <w:iCs/>
                <w:sz w:val="22"/>
                <w:szCs w:val="22"/>
              </w:rPr>
            </w:pPr>
            <w:r w:rsidRPr="00E83DEC">
              <w:rPr>
                <w:iCs/>
                <w:sz w:val="22"/>
                <w:szCs w:val="22"/>
              </w:rPr>
              <w:t>We will make sure that as a school we will:</w:t>
            </w:r>
          </w:p>
          <w:p w14:paraId="57738C46" w14:textId="77777777" w:rsidR="00E83DEC" w:rsidRPr="00E83DEC" w:rsidRDefault="00E83DEC" w:rsidP="00E83DEC">
            <w:pPr>
              <w:pStyle w:val="ListParagraph"/>
              <w:numPr>
                <w:ilvl w:val="0"/>
                <w:numId w:val="19"/>
              </w:numPr>
              <w:rPr>
                <w:iCs/>
                <w:sz w:val="22"/>
                <w:szCs w:val="22"/>
              </w:rPr>
            </w:pPr>
            <w:r w:rsidRPr="00E83DEC">
              <w:rPr>
                <w:iCs/>
                <w:sz w:val="22"/>
                <w:szCs w:val="22"/>
              </w:rPr>
              <w:t>Act early to intervene at the point where needs are identified</w:t>
            </w:r>
          </w:p>
          <w:p w14:paraId="14FEC8A3" w14:textId="77777777" w:rsidR="00E83DEC" w:rsidRPr="00E83DEC" w:rsidRDefault="00E83DEC" w:rsidP="00E83DEC">
            <w:pPr>
              <w:pStyle w:val="ListParagraph"/>
              <w:numPr>
                <w:ilvl w:val="0"/>
                <w:numId w:val="19"/>
              </w:numPr>
              <w:rPr>
                <w:iCs/>
                <w:sz w:val="22"/>
                <w:szCs w:val="22"/>
              </w:rPr>
            </w:pPr>
            <w:r w:rsidRPr="00E83DEC">
              <w:rPr>
                <w:iCs/>
                <w:sz w:val="22"/>
                <w:szCs w:val="22"/>
              </w:rPr>
              <w:t>Ensure disadvantaged pupils are challenged in the work they are set</w:t>
            </w:r>
          </w:p>
          <w:p w14:paraId="36E0EC3F" w14:textId="77777777" w:rsidR="00E83DEC" w:rsidRPr="00E83DEC" w:rsidRDefault="00E83DEC" w:rsidP="00E83DEC">
            <w:pPr>
              <w:pStyle w:val="ListParagraph"/>
              <w:numPr>
                <w:ilvl w:val="0"/>
                <w:numId w:val="19"/>
              </w:numPr>
              <w:rPr>
                <w:iCs/>
                <w:sz w:val="22"/>
                <w:szCs w:val="22"/>
              </w:rPr>
            </w:pPr>
            <w:r w:rsidRPr="00E83DEC">
              <w:rPr>
                <w:iCs/>
                <w:sz w:val="22"/>
                <w:szCs w:val="22"/>
              </w:rPr>
              <w:t>Adopt a whole school approach where all staff take responsibility for disadvantaged outcomes</w:t>
            </w:r>
          </w:p>
          <w:p w14:paraId="7B0717BD" w14:textId="77777777" w:rsidR="00E83DEC" w:rsidRPr="00E83DEC" w:rsidRDefault="00E83DEC" w:rsidP="00E83DEC">
            <w:pPr>
              <w:pStyle w:val="ListParagraph"/>
              <w:numPr>
                <w:ilvl w:val="0"/>
                <w:numId w:val="19"/>
              </w:numPr>
              <w:rPr>
                <w:iCs/>
                <w:sz w:val="22"/>
                <w:szCs w:val="22"/>
              </w:rPr>
            </w:pPr>
            <w:r w:rsidRPr="00E83DEC">
              <w:rPr>
                <w:sz w:val="22"/>
                <w:szCs w:val="22"/>
              </w:rPr>
              <w:t>Teaching and learning opportunities meet the needs of all the pupils</w:t>
            </w:r>
          </w:p>
          <w:p w14:paraId="2B8C6DAB" w14:textId="77777777" w:rsidR="00E83DEC" w:rsidRPr="00E83DEC" w:rsidRDefault="00E83DEC" w:rsidP="00E83DEC">
            <w:pPr>
              <w:pStyle w:val="ListParagraph"/>
              <w:numPr>
                <w:ilvl w:val="0"/>
                <w:numId w:val="19"/>
              </w:numPr>
              <w:rPr>
                <w:iCs/>
                <w:sz w:val="22"/>
                <w:szCs w:val="22"/>
              </w:rPr>
            </w:pPr>
            <w:r w:rsidRPr="00E83DEC">
              <w:rPr>
                <w:sz w:val="22"/>
                <w:szCs w:val="22"/>
              </w:rPr>
              <w:t>Ensure that appropriate provision is made for pupils who belong to vulnerable groups, this includes ensuring that the needs of socially disadvantaged pupils are adequately assessed and addressed</w:t>
            </w:r>
          </w:p>
          <w:p w14:paraId="488CFEC4" w14:textId="77777777" w:rsidR="00E83DEC" w:rsidRPr="00E83DEC" w:rsidRDefault="00E83DEC" w:rsidP="00E83DEC">
            <w:pPr>
              <w:pStyle w:val="ListParagraph"/>
              <w:numPr>
                <w:ilvl w:val="0"/>
                <w:numId w:val="19"/>
              </w:numPr>
              <w:rPr>
                <w:iCs/>
                <w:sz w:val="22"/>
                <w:szCs w:val="22"/>
              </w:rPr>
            </w:pPr>
            <w:r w:rsidRPr="00E83DEC">
              <w:rPr>
                <w:sz w:val="22"/>
                <w:szCs w:val="22"/>
              </w:rPr>
              <w:t>In making provision for socially disadvantaged pupils, we recognise that not all pupils who receive free school meals will be socially disadvantaged</w:t>
            </w:r>
          </w:p>
          <w:p w14:paraId="766FAD66" w14:textId="6B8FC7B0" w:rsidR="00E83DEC" w:rsidRPr="00950444" w:rsidRDefault="00E83DEC" w:rsidP="00E83DEC">
            <w:pPr>
              <w:pStyle w:val="ListParagraph"/>
              <w:numPr>
                <w:ilvl w:val="0"/>
                <w:numId w:val="19"/>
              </w:numPr>
              <w:rPr>
                <w:iCs/>
                <w:sz w:val="22"/>
                <w:szCs w:val="22"/>
              </w:rPr>
            </w:pPr>
            <w:r w:rsidRPr="00E83DEC">
              <w:rPr>
                <w:sz w:val="22"/>
                <w:szCs w:val="22"/>
              </w:rPr>
              <w:t xml:space="preserve">We also recognise that not all pupils who are socially disadvantaged are registered or qualify for free school meals. </w:t>
            </w:r>
          </w:p>
          <w:p w14:paraId="05ECA2E7" w14:textId="5E612184" w:rsidR="00950444" w:rsidRPr="00950444" w:rsidRDefault="00950444" w:rsidP="00950444">
            <w:pPr>
              <w:rPr>
                <w:b/>
                <w:iCs/>
                <w:color w:val="365F91" w:themeColor="accent1" w:themeShade="BF"/>
              </w:rPr>
            </w:pPr>
            <w:r w:rsidRPr="00950444">
              <w:rPr>
                <w:b/>
                <w:iCs/>
                <w:color w:val="365F91" w:themeColor="accent1" w:themeShade="BF"/>
              </w:rPr>
              <w:t>Contextual information</w:t>
            </w:r>
          </w:p>
          <w:p w14:paraId="7F8B3ABD" w14:textId="2149D13F" w:rsidR="00950444" w:rsidRPr="00950444" w:rsidRDefault="00950444" w:rsidP="00950444">
            <w:pPr>
              <w:rPr>
                <w:iCs/>
                <w:sz w:val="22"/>
                <w:szCs w:val="22"/>
              </w:rPr>
            </w:pPr>
            <w:r w:rsidRPr="00950444">
              <w:rPr>
                <w:iCs/>
                <w:sz w:val="22"/>
                <w:szCs w:val="22"/>
              </w:rPr>
              <w:t>South Parade Primary School is located in Ossett, West Yorkshire, with close motorway links making it a school of choice for working families who commute. 23% of our pupils are classed as disadvantaged/underserved. The school is ranked as 39</w:t>
            </w:r>
            <w:r w:rsidRPr="00950444">
              <w:rPr>
                <w:iCs/>
                <w:sz w:val="22"/>
                <w:szCs w:val="22"/>
                <w:vertAlign w:val="superscript"/>
              </w:rPr>
              <w:t>th</w:t>
            </w:r>
            <w:r w:rsidRPr="00950444">
              <w:rPr>
                <w:iCs/>
                <w:sz w:val="22"/>
                <w:szCs w:val="22"/>
              </w:rPr>
              <w:t xml:space="preserve"> out of 113 primary schools in the LA on the IDACI scale. The score is 0.17 (LA average 0.20)</w:t>
            </w:r>
          </w:p>
          <w:p w14:paraId="2A7D54E9" w14:textId="15D61F93" w:rsidR="00950444" w:rsidRPr="00950444" w:rsidRDefault="00950444" w:rsidP="00950444">
            <w:pPr>
              <w:rPr>
                <w:iCs/>
                <w:sz w:val="22"/>
                <w:szCs w:val="22"/>
              </w:rPr>
            </w:pPr>
            <w:r w:rsidRPr="00950444">
              <w:rPr>
                <w:iCs/>
                <w:sz w:val="22"/>
                <w:szCs w:val="22"/>
              </w:rPr>
              <w:t>In Wakefield 17.5% of households have no adults over 18 in employment. Job aspirations and skills for employment therefore need to be integral within our curriculum</w:t>
            </w:r>
            <w:r>
              <w:rPr>
                <w:iCs/>
                <w:sz w:val="22"/>
                <w:szCs w:val="22"/>
              </w:rPr>
              <w:t>, particularly for our disadvantaged pupils.</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D24462" w:rsidRDefault="009D71E8">
            <w:pPr>
              <w:pStyle w:val="TableRow"/>
              <w:rPr>
                <w:sz w:val="22"/>
                <w:szCs w:val="22"/>
              </w:rPr>
            </w:pPr>
            <w:r w:rsidRPr="00D24462">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4070" w14:textId="77777777" w:rsidR="00E66558" w:rsidRPr="00D24462" w:rsidRDefault="00E361B3">
            <w:pPr>
              <w:pStyle w:val="TableRowCentered"/>
              <w:jc w:val="left"/>
              <w:rPr>
                <w:sz w:val="22"/>
                <w:szCs w:val="22"/>
              </w:rPr>
            </w:pPr>
            <w:r w:rsidRPr="00D24462">
              <w:rPr>
                <w:sz w:val="22"/>
                <w:szCs w:val="22"/>
              </w:rPr>
              <w:t>Gaps in maths learning missed due to pandemic leading to the need for more secure understanding of mathematical foundations and an improved mathematical mind set</w:t>
            </w:r>
          </w:p>
          <w:p w14:paraId="7676CCD9" w14:textId="7FE97D51" w:rsidR="00D24462" w:rsidRPr="00D24462" w:rsidRDefault="00D24462">
            <w:pPr>
              <w:pStyle w:val="TableRowCentered"/>
              <w:jc w:val="left"/>
              <w:rPr>
                <w:sz w:val="22"/>
                <w:szCs w:val="22"/>
              </w:rPr>
            </w:pPr>
            <w:r w:rsidRPr="00D24462">
              <w:rPr>
                <w:sz w:val="22"/>
                <w:szCs w:val="22"/>
              </w:rPr>
              <w:t>Disadvantaged</w:t>
            </w:r>
            <w:r w:rsidR="00A957B6" w:rsidRPr="00D24462">
              <w:rPr>
                <w:sz w:val="22"/>
                <w:szCs w:val="22"/>
              </w:rPr>
              <w:t xml:space="preserve"> maths</w:t>
            </w:r>
            <w:r w:rsidRPr="00D24462">
              <w:rPr>
                <w:sz w:val="22"/>
                <w:szCs w:val="22"/>
              </w:rPr>
              <w:t xml:space="preserve"> 2022</w:t>
            </w:r>
          </w:p>
          <w:p w14:paraId="485B6D7E" w14:textId="77777777" w:rsidR="00A957B6" w:rsidRPr="00D24462" w:rsidRDefault="00A957B6" w:rsidP="00D24462">
            <w:pPr>
              <w:pStyle w:val="TableRowCentered"/>
              <w:numPr>
                <w:ilvl w:val="0"/>
                <w:numId w:val="21"/>
              </w:numPr>
              <w:jc w:val="left"/>
              <w:rPr>
                <w:sz w:val="22"/>
                <w:szCs w:val="22"/>
              </w:rPr>
            </w:pPr>
            <w:r w:rsidRPr="00D24462">
              <w:rPr>
                <w:sz w:val="22"/>
                <w:szCs w:val="22"/>
              </w:rPr>
              <w:t xml:space="preserve">EYFS </w:t>
            </w:r>
            <w:r w:rsidR="00D24462" w:rsidRPr="00D24462">
              <w:rPr>
                <w:sz w:val="22"/>
                <w:szCs w:val="22"/>
              </w:rPr>
              <w:t>– 53% (all other 66%)</w:t>
            </w:r>
          </w:p>
          <w:p w14:paraId="3E1B1095" w14:textId="53BC6BE3" w:rsidR="00D24462" w:rsidRPr="00D24462" w:rsidRDefault="00D24462" w:rsidP="00D24462">
            <w:pPr>
              <w:pStyle w:val="TableRowCentered"/>
              <w:numPr>
                <w:ilvl w:val="0"/>
                <w:numId w:val="21"/>
              </w:numPr>
              <w:jc w:val="left"/>
              <w:rPr>
                <w:sz w:val="22"/>
                <w:szCs w:val="22"/>
              </w:rPr>
            </w:pPr>
            <w:r w:rsidRPr="00D24462">
              <w:rPr>
                <w:sz w:val="22"/>
                <w:szCs w:val="22"/>
              </w:rPr>
              <w:t>KS1 – 63% (all other 68%)</w:t>
            </w:r>
          </w:p>
          <w:p w14:paraId="21A2CCBF" w14:textId="77777777" w:rsidR="00D24462" w:rsidRPr="00D24462" w:rsidRDefault="00D24462" w:rsidP="00D24462">
            <w:pPr>
              <w:pStyle w:val="TableRowCentered"/>
              <w:numPr>
                <w:ilvl w:val="0"/>
                <w:numId w:val="21"/>
              </w:numPr>
              <w:jc w:val="left"/>
              <w:rPr>
                <w:sz w:val="22"/>
                <w:szCs w:val="22"/>
              </w:rPr>
            </w:pPr>
            <w:r w:rsidRPr="00D24462">
              <w:rPr>
                <w:sz w:val="22"/>
                <w:szCs w:val="22"/>
              </w:rPr>
              <w:t>KS2 – 36% (all other 76%)</w:t>
            </w:r>
          </w:p>
          <w:p w14:paraId="2A7D54F1" w14:textId="663BFB3A" w:rsidR="00D24462" w:rsidRPr="00D24462" w:rsidRDefault="00D24462" w:rsidP="00D24462">
            <w:pPr>
              <w:pStyle w:val="TableRowCentered"/>
              <w:jc w:val="left"/>
              <w:rPr>
                <w:sz w:val="22"/>
                <w:szCs w:val="22"/>
              </w:rPr>
            </w:pPr>
            <w:r w:rsidRPr="00D24462">
              <w:rPr>
                <w:sz w:val="22"/>
                <w:szCs w:val="22"/>
              </w:rPr>
              <w:t>Our current disadvantaged year 6 pupils left KS1 with 17%</w:t>
            </w:r>
            <w:r>
              <w:rPr>
                <w:sz w:val="22"/>
                <w:szCs w:val="22"/>
              </w:rPr>
              <w:t xml:space="preserve"> on track for expected standard. Data predicts that 35% of disadvantaged pupils in year 6 will achieve expected standard. This year group has 5 pupils with significant learning needs on an EHCP plan who will not be sitting the tests. </w:t>
            </w:r>
          </w:p>
        </w:tc>
      </w:tr>
      <w:tr w:rsidR="00E361B3" w14:paraId="3428A5C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74D2" w14:textId="7CA6BF7E" w:rsidR="00E361B3" w:rsidRDefault="00E361B3">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73BC" w14:textId="0772BDAE" w:rsidR="00E361B3" w:rsidRPr="00D24462" w:rsidRDefault="00E361B3" w:rsidP="00E361B3">
            <w:pPr>
              <w:pStyle w:val="TableRowCentered"/>
              <w:ind w:left="0"/>
              <w:jc w:val="left"/>
              <w:rPr>
                <w:sz w:val="22"/>
                <w:szCs w:val="22"/>
              </w:rPr>
            </w:pPr>
            <w:r>
              <w:t xml:space="preserve"> </w:t>
            </w:r>
            <w:r w:rsidRPr="00D24462">
              <w:rPr>
                <w:sz w:val="22"/>
                <w:szCs w:val="22"/>
                <w:lang w:val="en-US"/>
              </w:rPr>
              <w:t>Assessments, observations, and discussions with pupils suggest that some of our disadvantaged pupils have greater difficulties with phonics/early reading than their peers. This negatively impacts their development as readers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B5EBD95" w:rsidR="00E66558" w:rsidRDefault="00E361B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80BB9B4" w:rsidR="00E66558" w:rsidRDefault="00E361B3">
            <w:pPr>
              <w:pStyle w:val="TableRowCentered"/>
              <w:jc w:val="left"/>
              <w:rPr>
                <w:sz w:val="22"/>
                <w:szCs w:val="22"/>
              </w:rPr>
            </w:pPr>
            <w:r w:rsidRPr="00E361B3">
              <w:rPr>
                <w:sz w:val="22"/>
                <w:szCs w:val="22"/>
              </w:rPr>
              <w:t>Assessment, observations and discussions identify vocabulary gaps among many disadvantaged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C50340F" w:rsidR="00E66558" w:rsidRDefault="00E361B3">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22C12C" w:rsidR="00E66558" w:rsidRDefault="00E361B3">
            <w:pPr>
              <w:pStyle w:val="TableRowCentered"/>
              <w:jc w:val="left"/>
              <w:rPr>
                <w:sz w:val="22"/>
                <w:szCs w:val="22"/>
              </w:rPr>
            </w:pPr>
            <w:r>
              <w:rPr>
                <w:sz w:val="22"/>
                <w:szCs w:val="22"/>
              </w:rPr>
              <w:t>I</w:t>
            </w:r>
            <w:r w:rsidRPr="00E361B3">
              <w:rPr>
                <w:sz w:val="22"/>
                <w:szCs w:val="22"/>
              </w:rPr>
              <w:t>n doing regular work around aspirations and futures, it has become apparent that children from disadvantaged backgrounds have a less aspirations for their futures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72A2CD3" w:rsidR="00E66558" w:rsidRDefault="00E361B3">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15622D1" w:rsidR="00E66558" w:rsidRDefault="00E361B3">
            <w:pPr>
              <w:pStyle w:val="TableRowCentered"/>
              <w:jc w:val="left"/>
              <w:rPr>
                <w:iCs/>
                <w:sz w:val="22"/>
              </w:rPr>
            </w:pPr>
            <w:r>
              <w:rPr>
                <w:iCs/>
                <w:sz w:val="22"/>
              </w:rPr>
              <w:t xml:space="preserve">Pupils with emotional needs struggling to regulate their behaviour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98B8324" w:rsidR="00E66558" w:rsidRDefault="00E361B3">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4402E2F" w:rsidR="00E66558" w:rsidRDefault="00E361B3">
            <w:pPr>
              <w:pStyle w:val="TableRowCentered"/>
              <w:jc w:val="left"/>
              <w:rPr>
                <w:iCs/>
                <w:sz w:val="22"/>
              </w:rPr>
            </w:pPr>
            <w:r w:rsidRPr="00E361B3">
              <w:rPr>
                <w:iCs/>
                <w:sz w:val="22"/>
              </w:rPr>
              <w:t>Our assessments, observations and discussions with pupils and families have identified an increase in the need for support with mental health</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361B3" w14:paraId="2A7D5506" w14:textId="77777777" w:rsidTr="0032297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0D12018A" w:rsidR="00E361B3" w:rsidRPr="00D24462" w:rsidRDefault="00E361B3" w:rsidP="00E361B3">
            <w:pPr>
              <w:pStyle w:val="TableRow"/>
              <w:numPr>
                <w:ilvl w:val="0"/>
                <w:numId w:val="20"/>
              </w:numPr>
              <w:rPr>
                <w:sz w:val="22"/>
                <w:szCs w:val="22"/>
              </w:rPr>
            </w:pPr>
            <w:r w:rsidRPr="00D24462">
              <w:rPr>
                <w:rFonts w:cs="Arial"/>
                <w:color w:val="auto"/>
                <w:sz w:val="22"/>
                <w:szCs w:val="22"/>
              </w:rPr>
              <w:t xml:space="preserve">Improved maths attainment for disadvantaged pupils </w:t>
            </w:r>
            <w:r w:rsidR="00D24462" w:rsidRPr="00D24462">
              <w:rPr>
                <w:rFonts w:cs="Arial"/>
                <w:color w:val="auto"/>
                <w:sz w:val="22"/>
                <w:szCs w:val="22"/>
              </w:rPr>
              <w:t>particularly at the end of KS2</w:t>
            </w:r>
            <w:r w:rsidR="00D24462">
              <w:rPr>
                <w:rFonts w:cs="Arial"/>
                <w:color w:val="auto"/>
                <w:sz w:val="22"/>
                <w:szCs w:val="22"/>
              </w:rPr>
              <w:t xml:space="preserve"> where the disadvantaged gap is wider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9E93EE" w14:textId="4E0FAEE4" w:rsidR="00E361B3" w:rsidRPr="00D24462" w:rsidRDefault="00E361B3" w:rsidP="00E361B3">
            <w:pPr>
              <w:pStyle w:val="TableRowCentered"/>
              <w:spacing w:after="120"/>
              <w:jc w:val="left"/>
              <w:rPr>
                <w:rFonts w:cs="Arial"/>
                <w:color w:val="auto"/>
                <w:sz w:val="22"/>
                <w:szCs w:val="22"/>
                <w:lang w:eastAsia="en-US"/>
              </w:rPr>
            </w:pPr>
            <w:r w:rsidRPr="00D24462">
              <w:rPr>
                <w:rFonts w:cs="Arial"/>
                <w:color w:val="auto"/>
                <w:sz w:val="22"/>
                <w:szCs w:val="22"/>
              </w:rPr>
              <w:t>Maths</w:t>
            </w:r>
            <w:r w:rsidRPr="00D24462">
              <w:rPr>
                <w:rFonts w:cs="Arial"/>
                <w:color w:val="auto"/>
                <w:sz w:val="22"/>
                <w:szCs w:val="22"/>
                <w:lang w:eastAsia="en-US"/>
              </w:rPr>
              <w:t xml:space="preserve"> outcomes </w:t>
            </w:r>
            <w:r w:rsidRPr="00D24462">
              <w:rPr>
                <w:rStyle w:val="CommentReference"/>
                <w:sz w:val="22"/>
                <w:szCs w:val="22"/>
              </w:rPr>
              <w:t>for</w:t>
            </w:r>
            <w:r w:rsidRPr="00D24462">
              <w:rPr>
                <w:rStyle w:val="CommentReference"/>
                <w:color w:val="auto"/>
                <w:sz w:val="22"/>
                <w:szCs w:val="22"/>
              </w:rPr>
              <w:t xml:space="preserve"> disadvantaged pupils to meet expected standard</w:t>
            </w:r>
          </w:p>
          <w:p w14:paraId="2A7D5505" w14:textId="77777777" w:rsidR="00E361B3" w:rsidRPr="00D24462" w:rsidRDefault="00E361B3" w:rsidP="00E361B3">
            <w:pPr>
              <w:pStyle w:val="TableRowCentered"/>
              <w:jc w:val="left"/>
              <w:rPr>
                <w:sz w:val="22"/>
                <w:szCs w:val="22"/>
              </w:rPr>
            </w:pPr>
          </w:p>
        </w:tc>
      </w:tr>
      <w:tr w:rsidR="00E361B3" w14:paraId="499543EA" w14:textId="77777777" w:rsidTr="00322977">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4BDA1" w14:textId="3615AADD" w:rsidR="00E361B3" w:rsidRPr="00D24462" w:rsidRDefault="00E361B3" w:rsidP="00E361B3">
            <w:pPr>
              <w:pStyle w:val="TableRow"/>
              <w:numPr>
                <w:ilvl w:val="0"/>
                <w:numId w:val="20"/>
              </w:numPr>
              <w:rPr>
                <w:rFonts w:cs="Arial"/>
                <w:color w:val="auto"/>
                <w:sz w:val="22"/>
                <w:szCs w:val="22"/>
              </w:rPr>
            </w:pPr>
            <w:r w:rsidRPr="00D24462">
              <w:rPr>
                <w:rFonts w:cs="Arial"/>
                <w:color w:val="auto"/>
                <w:sz w:val="22"/>
                <w:szCs w:val="22"/>
              </w:rPr>
              <w:t xml:space="preserve">To have a ‘whatever </w:t>
            </w:r>
            <w:proofErr w:type="gramStart"/>
            <w:r w:rsidRPr="00D24462">
              <w:rPr>
                <w:rFonts w:cs="Arial"/>
                <w:color w:val="auto"/>
                <w:sz w:val="22"/>
                <w:szCs w:val="22"/>
              </w:rPr>
              <w:t>it</w:t>
            </w:r>
            <w:proofErr w:type="gramEnd"/>
            <w:r w:rsidRPr="00D24462">
              <w:rPr>
                <w:rFonts w:cs="Arial"/>
                <w:color w:val="auto"/>
                <w:sz w:val="22"/>
                <w:szCs w:val="22"/>
              </w:rPr>
              <w:t xml:space="preserve"> takes’ approach to phonics and early reading across school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B8E0D" w14:textId="6273AFD1" w:rsidR="00E361B3" w:rsidRPr="00D24462" w:rsidRDefault="00E361B3" w:rsidP="00E361B3">
            <w:pPr>
              <w:pStyle w:val="TableRowCentered"/>
              <w:spacing w:after="120"/>
              <w:jc w:val="left"/>
              <w:rPr>
                <w:rFonts w:cs="Arial"/>
                <w:color w:val="auto"/>
                <w:sz w:val="22"/>
                <w:szCs w:val="22"/>
              </w:rPr>
            </w:pPr>
            <w:r w:rsidRPr="00D24462">
              <w:rPr>
                <w:rFonts w:cs="Arial"/>
                <w:color w:val="auto"/>
                <w:sz w:val="22"/>
                <w:szCs w:val="22"/>
              </w:rPr>
              <w:t>Improved phonics and reading outcomes with a significant number of disadvantaged pupils reaching expected standard or higher</w:t>
            </w:r>
          </w:p>
        </w:tc>
      </w:tr>
      <w:tr w:rsidR="00E361B3"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143AD77" w:rsidR="00E361B3" w:rsidRDefault="00E361B3" w:rsidP="00E361B3">
            <w:pPr>
              <w:pStyle w:val="TableRow"/>
              <w:numPr>
                <w:ilvl w:val="0"/>
                <w:numId w:val="20"/>
              </w:numPr>
              <w:rPr>
                <w:sz w:val="22"/>
                <w:szCs w:val="22"/>
              </w:rPr>
            </w:pPr>
            <w:r>
              <w:rPr>
                <w:sz w:val="22"/>
                <w:szCs w:val="22"/>
              </w:rPr>
              <w:t>Improve children’s experiences of the world/life through planning vocabulary rich experience days at least every half term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9E31C45" w:rsidR="00E361B3" w:rsidRDefault="00E361B3" w:rsidP="00E361B3">
            <w:pPr>
              <w:pStyle w:val="TableRowCentered"/>
              <w:jc w:val="left"/>
              <w:rPr>
                <w:sz w:val="22"/>
                <w:szCs w:val="22"/>
              </w:rPr>
            </w:pPr>
            <w:r>
              <w:rPr>
                <w:sz w:val="22"/>
                <w:szCs w:val="22"/>
              </w:rPr>
              <w:t xml:space="preserve">Children access a wider range of life experiences to help improve their reading, writing and understanding of the world </w:t>
            </w:r>
          </w:p>
        </w:tc>
      </w:tr>
      <w:tr w:rsidR="00E361B3"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2B8E183" w:rsidR="00E361B3" w:rsidRDefault="00E361B3" w:rsidP="00E361B3">
            <w:pPr>
              <w:pStyle w:val="TableRow"/>
              <w:numPr>
                <w:ilvl w:val="0"/>
                <w:numId w:val="20"/>
              </w:numPr>
              <w:rPr>
                <w:sz w:val="22"/>
                <w:szCs w:val="22"/>
              </w:rPr>
            </w:pPr>
            <w:r>
              <w:rPr>
                <w:sz w:val="22"/>
                <w:szCs w:val="22"/>
              </w:rPr>
              <w:lastRenderedPageBreak/>
              <w:t>To give children a broad range of options as prospects for their future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3AC937" w:rsidR="00E361B3" w:rsidRDefault="00E361B3" w:rsidP="00E361B3">
            <w:pPr>
              <w:pStyle w:val="TableRowCentered"/>
              <w:jc w:val="left"/>
              <w:rPr>
                <w:sz w:val="22"/>
                <w:szCs w:val="22"/>
              </w:rPr>
            </w:pPr>
            <w:r>
              <w:rPr>
                <w:sz w:val="22"/>
                <w:szCs w:val="22"/>
              </w:rPr>
              <w:t>Children are exposed to life opportunities through the curriculum which will lead them to be enthused and aspirational about their future careers</w:t>
            </w:r>
          </w:p>
        </w:tc>
      </w:tr>
      <w:tr w:rsidR="00E361B3"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1F46F11" w:rsidR="00E361B3" w:rsidRDefault="00E361B3" w:rsidP="00E361B3">
            <w:pPr>
              <w:pStyle w:val="TableRow"/>
              <w:numPr>
                <w:ilvl w:val="0"/>
                <w:numId w:val="20"/>
              </w:numPr>
              <w:rPr>
                <w:sz w:val="22"/>
                <w:szCs w:val="22"/>
              </w:rPr>
            </w:pPr>
            <w:r w:rsidRPr="00E361B3">
              <w:rPr>
                <w:sz w:val="22"/>
                <w:szCs w:val="22"/>
              </w:rPr>
              <w:t>For all staff and pupils in school to have a consistent and intrinsic approach to emotional and behavioural 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693A6E26" w:rsidR="00E361B3" w:rsidRDefault="00E361B3" w:rsidP="00E361B3">
            <w:pPr>
              <w:pStyle w:val="TableRowCentered"/>
              <w:jc w:val="left"/>
              <w:rPr>
                <w:sz w:val="22"/>
                <w:szCs w:val="22"/>
              </w:rPr>
            </w:pPr>
            <w:r>
              <w:rPr>
                <w:sz w:val="22"/>
                <w:szCs w:val="22"/>
              </w:rPr>
              <w:t xml:space="preserve">Children who can confidently emotionally regulate their behaviours and therefore be able to access their learning more successfully, improving their </w:t>
            </w:r>
            <w:proofErr w:type="gramStart"/>
            <w:r>
              <w:rPr>
                <w:sz w:val="22"/>
                <w:szCs w:val="22"/>
              </w:rPr>
              <w:t>long term</w:t>
            </w:r>
            <w:proofErr w:type="gramEnd"/>
            <w:r>
              <w:rPr>
                <w:sz w:val="22"/>
                <w:szCs w:val="22"/>
              </w:rPr>
              <w:t xml:space="preserve"> outcomes </w:t>
            </w:r>
          </w:p>
        </w:tc>
      </w:tr>
      <w:tr w:rsidR="00E361B3" w14:paraId="25DE760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08C7" w14:textId="1A519612" w:rsidR="00E361B3" w:rsidRPr="00E361B3" w:rsidRDefault="00E361B3" w:rsidP="00E361B3">
            <w:pPr>
              <w:pStyle w:val="TableRow"/>
              <w:numPr>
                <w:ilvl w:val="0"/>
                <w:numId w:val="20"/>
              </w:numPr>
              <w:rPr>
                <w:sz w:val="22"/>
                <w:szCs w:val="22"/>
              </w:rPr>
            </w:pPr>
            <w:r w:rsidRPr="00E361B3">
              <w:rPr>
                <w:sz w:val="22"/>
                <w:szCs w:val="2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8F7D" w14:textId="76C2E8D5" w:rsidR="00E361B3" w:rsidRDefault="00E361B3" w:rsidP="00E361B3">
            <w:pPr>
              <w:pStyle w:val="TableRowCentered"/>
              <w:jc w:val="left"/>
              <w:rPr>
                <w:sz w:val="22"/>
                <w:szCs w:val="22"/>
              </w:rPr>
            </w:pPr>
            <w:r>
              <w:rPr>
                <w:sz w:val="22"/>
                <w:szCs w:val="22"/>
              </w:rPr>
              <w:t>Support given to every child/family with an emotional/mental health need therefore able to access learning and achieve outcomes in line with others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C782CFA" w:rsidR="00E66558" w:rsidRDefault="009D71E8">
      <w:r>
        <w:t xml:space="preserve">Budgeted cost: £ </w:t>
      </w:r>
      <w:r w:rsidR="008738AF">
        <w:t>26,000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DDDE" w14:textId="77777777" w:rsidR="00E66558" w:rsidRDefault="00062CA6" w:rsidP="00E361B3">
            <w:pPr>
              <w:pStyle w:val="TableRow"/>
              <w:ind w:left="0"/>
            </w:pPr>
            <w:r>
              <w:t>Mastery Readiness CPD</w:t>
            </w:r>
          </w:p>
          <w:p w14:paraId="71F4A803" w14:textId="7073791A" w:rsidR="00062CA6" w:rsidRDefault="00062CA6" w:rsidP="00E361B3">
            <w:pPr>
              <w:pStyle w:val="TableRow"/>
              <w:ind w:left="0"/>
            </w:pPr>
            <w:r>
              <w:t>Mastery in Number CPD</w:t>
            </w:r>
          </w:p>
          <w:p w14:paraId="18F9C765" w14:textId="58701D4A" w:rsidR="00062CA6" w:rsidRDefault="00062CA6" w:rsidP="00E361B3">
            <w:pPr>
              <w:pStyle w:val="TableRow"/>
              <w:ind w:left="0"/>
            </w:pPr>
            <w:r>
              <w:t>WRM CPD</w:t>
            </w:r>
          </w:p>
          <w:p w14:paraId="60209033" w14:textId="490A7305" w:rsidR="00062CA6" w:rsidRDefault="00062CA6" w:rsidP="00E361B3">
            <w:pPr>
              <w:pStyle w:val="TableRow"/>
              <w:ind w:left="0"/>
            </w:pPr>
            <w:r>
              <w:t>Maths Deep Dive</w:t>
            </w:r>
          </w:p>
          <w:p w14:paraId="2A7D551A" w14:textId="0E551ADF" w:rsidR="00062CA6" w:rsidRPr="00E361B3" w:rsidRDefault="00062CA6" w:rsidP="00E361B3">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0D55" w14:textId="6B51F651" w:rsidR="00062CA6" w:rsidRPr="00062CA6" w:rsidRDefault="00062CA6" w:rsidP="00062CA6">
            <w:pPr>
              <w:pStyle w:val="TableRowCentered"/>
              <w:jc w:val="left"/>
              <w:rPr>
                <w:sz w:val="22"/>
              </w:rPr>
            </w:pPr>
            <w:r w:rsidRPr="00062CA6">
              <w:rPr>
                <w:sz w:val="22"/>
              </w:rPr>
              <w:t>High quality staff CPD is essential to follow EEF principles. This is followed up during Staff meetings and INSET.</w:t>
            </w:r>
            <w:r>
              <w:rPr>
                <w:sz w:val="22"/>
              </w:rPr>
              <w:t>, we are also part of the DFE Mastery in Number programme</w:t>
            </w:r>
          </w:p>
          <w:p w14:paraId="2A7D551B" w14:textId="45AA85C6" w:rsidR="00E66558" w:rsidRDefault="00062CA6" w:rsidP="00062CA6">
            <w:pPr>
              <w:pStyle w:val="TableRowCentered"/>
              <w:jc w:val="left"/>
              <w:rPr>
                <w:sz w:val="22"/>
              </w:rPr>
            </w:pPr>
            <w:r w:rsidRPr="00062CA6">
              <w:rPr>
                <w:sz w:val="22"/>
              </w:rPr>
              <w:t xml:space="preserve">All staff to lead effectively are released </w:t>
            </w:r>
            <w:r>
              <w:rPr>
                <w:sz w:val="22"/>
              </w:rPr>
              <w:t>on a timetabled basis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F430208" w:rsidR="00E66558" w:rsidRDefault="00062CA6">
            <w:pPr>
              <w:pStyle w:val="TableRowCentered"/>
              <w:jc w:val="left"/>
              <w:rPr>
                <w:sz w:val="22"/>
              </w:rPr>
            </w:pPr>
            <w:r>
              <w:rPr>
                <w:sz w:val="22"/>
              </w:rPr>
              <w:t>1</w:t>
            </w:r>
          </w:p>
        </w:tc>
      </w:tr>
      <w:tr w:rsidR="00062CA6" w14:paraId="2A7D5521" w14:textId="77777777" w:rsidTr="00DB668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297A4224" w:rsidR="00062CA6" w:rsidRPr="00062CA6" w:rsidRDefault="00062CA6" w:rsidP="00062CA6">
            <w:pPr>
              <w:pStyle w:val="TableRow"/>
              <w:rPr>
                <w:sz w:val="22"/>
              </w:rPr>
            </w:pPr>
            <w:r>
              <w:rPr>
                <w:rFonts w:cs="Arial"/>
                <w:iCs/>
                <w:color w:val="auto"/>
              </w:rPr>
              <w:t xml:space="preserve">To continue with the Little </w:t>
            </w:r>
            <w:proofErr w:type="spellStart"/>
            <w:r>
              <w:rPr>
                <w:rFonts w:cs="Arial"/>
                <w:iCs/>
                <w:color w:val="auto"/>
              </w:rPr>
              <w:t>Wandle</w:t>
            </w:r>
            <w:proofErr w:type="spellEnd"/>
            <w:r w:rsidRPr="00E27862">
              <w:rPr>
                <w:rFonts w:cs="Arial"/>
                <w:iCs/>
                <w:color w:val="auto"/>
              </w:rPr>
              <w:t xml:space="preserve"> </w:t>
            </w:r>
            <w:hyperlink r:id="rId7"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F512B" w14:textId="77777777" w:rsidR="00062CA6" w:rsidRPr="00E27862" w:rsidRDefault="00062CA6" w:rsidP="00062CA6">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0A42046E" w14:textId="77777777" w:rsidR="00062CA6" w:rsidRDefault="00A22C70" w:rsidP="00062CA6">
            <w:pPr>
              <w:pStyle w:val="TableRowCentered"/>
              <w:jc w:val="left"/>
              <w:rPr>
                <w:color w:val="0070C0"/>
                <w:szCs w:val="24"/>
                <w:u w:val="single"/>
              </w:rPr>
            </w:pPr>
            <w:hyperlink r:id="rId8" w:history="1">
              <w:r w:rsidR="00062CA6" w:rsidRPr="00D01A6D">
                <w:rPr>
                  <w:color w:val="0070C0"/>
                  <w:szCs w:val="24"/>
                  <w:u w:val="single"/>
                </w:rPr>
                <w:t>Phonics | Toolkit Strand | Education Endowment Foundation | EEF</w:t>
              </w:r>
            </w:hyperlink>
          </w:p>
          <w:p w14:paraId="2A7D551F" w14:textId="76D625A3" w:rsidR="00062CA6" w:rsidRPr="00062CA6" w:rsidRDefault="00062CA6" w:rsidP="00062CA6">
            <w:pPr>
              <w:pStyle w:val="TableRowCentered"/>
              <w:jc w:val="left"/>
              <w:rPr>
                <w:sz w:val="22"/>
              </w:rPr>
            </w:pPr>
            <w:r w:rsidRPr="00062CA6">
              <w:rPr>
                <w:color w:val="000000" w:themeColor="text1"/>
                <w:szCs w:val="24"/>
              </w:rPr>
              <w:t xml:space="preserve">We were part of the Outwood English Hub and continue to drive </w:t>
            </w:r>
            <w:r w:rsidRPr="00062CA6">
              <w:rPr>
                <w:color w:val="000000" w:themeColor="text1"/>
                <w:szCs w:val="24"/>
              </w:rPr>
              <w:lastRenderedPageBreak/>
              <w:t>this forward</w:t>
            </w:r>
            <w:r>
              <w:rPr>
                <w:color w:val="000000" w:themeColor="text1"/>
                <w:szCs w:val="24"/>
              </w:rPr>
              <w:t xml:space="preserve"> in terms of continued CPD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BEDB7B9" w:rsidR="00062CA6" w:rsidRDefault="00062CA6" w:rsidP="00062CA6">
            <w:pPr>
              <w:pStyle w:val="TableRowCentered"/>
              <w:jc w:val="left"/>
              <w:rPr>
                <w:sz w:val="22"/>
              </w:rPr>
            </w:pPr>
            <w:r>
              <w:rPr>
                <w:sz w:val="22"/>
              </w:rPr>
              <w:lastRenderedPageBreak/>
              <w:t>2</w:t>
            </w:r>
          </w:p>
        </w:tc>
      </w:tr>
      <w:tr w:rsidR="00062CA6" w14:paraId="5699B95E"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93ED" w14:textId="47039FEC" w:rsidR="00062CA6" w:rsidRDefault="00062CA6" w:rsidP="00062CA6">
            <w:pPr>
              <w:pStyle w:val="TableRow"/>
              <w:rPr>
                <w:rFonts w:cs="Arial"/>
                <w:iCs/>
                <w:color w:val="auto"/>
              </w:rPr>
            </w:pPr>
            <w:r>
              <w:rPr>
                <w:iCs/>
                <w:sz w:val="22"/>
                <w:szCs w:val="22"/>
              </w:rPr>
              <w:t xml:space="preserve">To continue to enhance and embed our writing curriculum for children, drawing on an </w:t>
            </w:r>
            <w:proofErr w:type="gramStart"/>
            <w:r>
              <w:rPr>
                <w:iCs/>
                <w:sz w:val="22"/>
                <w:szCs w:val="22"/>
              </w:rPr>
              <w:t>evidence based</w:t>
            </w:r>
            <w:proofErr w:type="gramEnd"/>
            <w:r>
              <w:rPr>
                <w:iCs/>
                <w:sz w:val="22"/>
                <w:szCs w:val="22"/>
              </w:rPr>
              <w:t xml:space="preserve"> approach – to fund staff CPD to plan and implement The Write Stuff across school (in a bespoke way that will suit the needs of our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9DAF2" w14:textId="4D106249" w:rsidR="00062CA6" w:rsidRDefault="00062CA6" w:rsidP="00062CA6">
            <w:pPr>
              <w:pStyle w:val="TableRowCentered"/>
              <w:jc w:val="left"/>
              <w:rPr>
                <w:sz w:val="22"/>
              </w:rPr>
            </w:pPr>
            <w:r>
              <w:rPr>
                <w:sz w:val="22"/>
              </w:rPr>
              <w:t xml:space="preserve">Regular language rich experiences will provide children with an extensive vocabulary, combined with high quality classroom discussion and teacher subject knowledge, which all will have a positive impact on pupils writing. </w:t>
            </w:r>
          </w:p>
          <w:p w14:paraId="08977A8B" w14:textId="46CCA19E" w:rsidR="00106DB7" w:rsidRDefault="00106DB7" w:rsidP="00062CA6">
            <w:pPr>
              <w:pStyle w:val="TableRowCentered"/>
              <w:jc w:val="left"/>
              <w:rPr>
                <w:sz w:val="22"/>
              </w:rPr>
            </w:pPr>
            <w:r>
              <w:rPr>
                <w:sz w:val="22"/>
              </w:rPr>
              <w:t>Improving Literacy in KS2 EEF to support our CPD.</w:t>
            </w:r>
          </w:p>
          <w:p w14:paraId="532B9D26" w14:textId="5ACFA36C" w:rsidR="00062CA6" w:rsidRPr="00E27862" w:rsidRDefault="00062CA6" w:rsidP="00062CA6">
            <w:pPr>
              <w:pStyle w:val="TableRowCentered"/>
              <w:jc w:val="left"/>
              <w:rPr>
                <w:rFonts w:cs="Arial"/>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8A188" w14:textId="6B6C4DD4" w:rsidR="00062CA6" w:rsidRDefault="00062CA6" w:rsidP="00062CA6">
            <w:pPr>
              <w:pStyle w:val="TableRowCentered"/>
              <w:jc w:val="left"/>
              <w:rPr>
                <w:sz w:val="22"/>
              </w:rPr>
            </w:pPr>
            <w:r>
              <w:rPr>
                <w:sz w:val="22"/>
              </w:rPr>
              <w:t>3, 4</w:t>
            </w:r>
          </w:p>
        </w:tc>
      </w:tr>
      <w:tr w:rsidR="00062CA6" w14:paraId="654B665C" w14:textId="77777777" w:rsidTr="002D3C62">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0B13" w14:textId="77777777" w:rsidR="00062CA6" w:rsidRDefault="00062CA6" w:rsidP="00062CA6">
            <w:pPr>
              <w:pStyle w:val="TableRow"/>
              <w:rPr>
                <w:iCs/>
                <w:sz w:val="22"/>
                <w:szCs w:val="22"/>
              </w:rPr>
            </w:pPr>
            <w:r>
              <w:rPr>
                <w:iCs/>
                <w:sz w:val="22"/>
                <w:szCs w:val="22"/>
              </w:rPr>
              <w:t xml:space="preserve">Emotional Coaching and </w:t>
            </w:r>
            <w:r w:rsidR="007F40CD">
              <w:rPr>
                <w:iCs/>
                <w:sz w:val="22"/>
                <w:szCs w:val="22"/>
              </w:rPr>
              <w:t xml:space="preserve">Zones of Regulation training to be adopted by all </w:t>
            </w:r>
          </w:p>
          <w:p w14:paraId="2F4A3F96" w14:textId="77777777" w:rsidR="00106DB7" w:rsidRDefault="00106DB7" w:rsidP="00062CA6">
            <w:pPr>
              <w:pStyle w:val="TableRow"/>
              <w:rPr>
                <w:iCs/>
                <w:sz w:val="22"/>
                <w:szCs w:val="22"/>
              </w:rPr>
            </w:pPr>
          </w:p>
          <w:p w14:paraId="41CC8A8C" w14:textId="094A522E" w:rsidR="00106DB7" w:rsidRDefault="00106DB7" w:rsidP="00062CA6">
            <w:pPr>
              <w:pStyle w:val="TableRow"/>
              <w:rPr>
                <w:iCs/>
                <w:sz w:val="22"/>
                <w:szCs w:val="22"/>
              </w:rPr>
            </w:pPr>
            <w:r>
              <w:rPr>
                <w:iCs/>
                <w:sz w:val="22"/>
                <w:szCs w:val="22"/>
              </w:rPr>
              <w:t>Support from Wakefield EP service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DAD5" w14:textId="77777777" w:rsidR="00062CA6" w:rsidRDefault="007F40CD" w:rsidP="00062CA6">
            <w:pPr>
              <w:pStyle w:val="TableRowCentered"/>
              <w:jc w:val="left"/>
              <w:rPr>
                <w:sz w:val="22"/>
              </w:rPr>
            </w:pPr>
            <w:r>
              <w:rPr>
                <w:sz w:val="22"/>
              </w:rPr>
              <w:t>Evidence shows that children who can emotionally regulate and tune in to their behaviours can access their learning more successfully.</w:t>
            </w:r>
          </w:p>
          <w:p w14:paraId="32DA9B85" w14:textId="77777777" w:rsidR="00106DB7" w:rsidRDefault="00106DB7" w:rsidP="00062CA6">
            <w:pPr>
              <w:pStyle w:val="TableRowCentered"/>
              <w:jc w:val="left"/>
              <w:rPr>
                <w:sz w:val="22"/>
              </w:rPr>
            </w:pPr>
            <w:r>
              <w:rPr>
                <w:sz w:val="22"/>
              </w:rPr>
              <w:t>EEF social and emotional learning</w:t>
            </w:r>
          </w:p>
          <w:p w14:paraId="5EEC072E" w14:textId="28111836" w:rsidR="00106DB7" w:rsidRDefault="00106DB7" w:rsidP="00062CA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6640" w14:textId="702AE83B" w:rsidR="00062CA6" w:rsidRDefault="007F40CD" w:rsidP="00062CA6">
            <w:pPr>
              <w:pStyle w:val="TableRowCentered"/>
              <w:jc w:val="left"/>
              <w:rPr>
                <w:sz w:val="22"/>
              </w:rPr>
            </w:pPr>
            <w:r>
              <w:rPr>
                <w:sz w:val="22"/>
              </w:rPr>
              <w:t>5, 6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CD3FCB3" w:rsidR="00E66558" w:rsidRDefault="00D921D0">
      <w:r>
        <w:t>Budgeted cost: £</w:t>
      </w:r>
      <w:r w:rsidR="008738AF">
        <w:t xml:space="preserve"> 62,000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78BD7FF" w:rsidR="00E66558" w:rsidRPr="00106DB7" w:rsidRDefault="00D921D0" w:rsidP="00D921D0">
            <w:pPr>
              <w:pStyle w:val="TableRow"/>
              <w:ind w:left="0"/>
              <w:rPr>
                <w:sz w:val="22"/>
                <w:szCs w:val="22"/>
              </w:rPr>
            </w:pPr>
            <w:r w:rsidRPr="00106DB7">
              <w:rPr>
                <w:sz w:val="22"/>
                <w:szCs w:val="22"/>
              </w:rPr>
              <w:t>Phonics and early reading keep up groups, catch up groups, blending groups and individual tailored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EE96D0E" w:rsidR="00E66558" w:rsidRPr="00106DB7" w:rsidRDefault="00D921D0">
            <w:pPr>
              <w:pStyle w:val="TableRowCentered"/>
              <w:jc w:val="left"/>
              <w:rPr>
                <w:sz w:val="22"/>
                <w:szCs w:val="22"/>
              </w:rPr>
            </w:pPr>
            <w:r w:rsidRPr="00106DB7">
              <w:rPr>
                <w:sz w:val="22"/>
                <w:szCs w:val="22"/>
              </w:rPr>
              <w:t xml:space="preserve">Children who pass their PSC and who can read fluently will be able to access the whole of the curriculum, giving them better chances in life. Our ‘whatever </w:t>
            </w:r>
            <w:proofErr w:type="gramStart"/>
            <w:r w:rsidRPr="00106DB7">
              <w:rPr>
                <w:sz w:val="22"/>
                <w:szCs w:val="22"/>
              </w:rPr>
              <w:t>it</w:t>
            </w:r>
            <w:proofErr w:type="gramEnd"/>
            <w:r w:rsidRPr="00106DB7">
              <w:rPr>
                <w:sz w:val="22"/>
                <w:szCs w:val="22"/>
              </w:rPr>
              <w:t xml:space="preserve"> takes’ approach covers everything we need to do to get them there.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C4681A6" w:rsidR="00E66558" w:rsidRDefault="00D921D0">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B54025D" w:rsidR="00E66558" w:rsidRPr="00106DB7" w:rsidRDefault="00D921D0">
            <w:pPr>
              <w:pStyle w:val="TableRow"/>
              <w:rPr>
                <w:sz w:val="22"/>
                <w:szCs w:val="22"/>
              </w:rPr>
            </w:pPr>
            <w:r w:rsidRPr="00106DB7">
              <w:rPr>
                <w:sz w:val="22"/>
                <w:szCs w:val="22"/>
              </w:rPr>
              <w:t>Group tutoring to support pupils in writing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9D3C" w14:textId="77777777" w:rsidR="00D921D0" w:rsidRDefault="00D921D0" w:rsidP="00D921D0">
            <w:pPr>
              <w:pStyle w:val="TableRowCentered"/>
              <w:ind w:left="0"/>
              <w:jc w:val="left"/>
              <w:rPr>
                <w:sz w:val="22"/>
                <w:szCs w:val="22"/>
              </w:rPr>
            </w:pPr>
            <w:r w:rsidRPr="00106DB7">
              <w:rPr>
                <w:sz w:val="22"/>
                <w:szCs w:val="22"/>
              </w:rPr>
              <w:t xml:space="preserve">Children whose gaps in learning are identified in a timely way and are addressed with quality teaching in a small group, are more likely to catch up and keep up with their peers. </w:t>
            </w:r>
          </w:p>
          <w:p w14:paraId="2A7D552E" w14:textId="71E1BBEB" w:rsidR="00106DB7" w:rsidRPr="00106DB7" w:rsidRDefault="00106DB7" w:rsidP="00D921D0">
            <w:pPr>
              <w:pStyle w:val="TableRowCentered"/>
              <w:ind w:left="0"/>
              <w:jc w:val="left"/>
              <w:rPr>
                <w:sz w:val="22"/>
                <w:szCs w:val="22"/>
              </w:rPr>
            </w:pPr>
            <w:r w:rsidRPr="00106DB7">
              <w:rPr>
                <w:sz w:val="22"/>
                <w:szCs w:val="22"/>
              </w:rPr>
              <w:t>Improving Literacy in KS2 EEF to support our CPD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57B09E8" w:rsidR="00E66558" w:rsidRDefault="00426533">
            <w:pPr>
              <w:pStyle w:val="TableRowCentered"/>
              <w:jc w:val="left"/>
              <w:rPr>
                <w:sz w:val="22"/>
              </w:rPr>
            </w:pPr>
            <w:r>
              <w:rPr>
                <w:sz w:val="22"/>
              </w:rPr>
              <w:t>3,4</w:t>
            </w:r>
          </w:p>
        </w:tc>
      </w:tr>
      <w:tr w:rsidR="00426533" w14:paraId="65E8AB7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316AD" w14:textId="77777777" w:rsidR="00426533" w:rsidRDefault="00426533">
            <w:pPr>
              <w:pStyle w:val="TableRow"/>
              <w:rPr>
                <w:sz w:val="22"/>
              </w:rPr>
            </w:pPr>
            <w:r>
              <w:rPr>
                <w:sz w:val="22"/>
              </w:rPr>
              <w:t>Children to receive targeted group support for reading, spelling and comprehension</w:t>
            </w:r>
          </w:p>
          <w:p w14:paraId="2C3B7039" w14:textId="7E63AEBA" w:rsidR="00426533" w:rsidRDefault="00426533">
            <w:pPr>
              <w:pStyle w:val="TableRow"/>
              <w:rPr>
                <w:sz w:val="22"/>
              </w:rPr>
            </w:pPr>
            <w:r>
              <w:rPr>
                <w:sz w:val="22"/>
              </w:rPr>
              <w:t>Early Birds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123F7" w14:textId="77777777" w:rsidR="00426533" w:rsidRDefault="00426533" w:rsidP="00D921D0">
            <w:pPr>
              <w:pStyle w:val="TableRowCentered"/>
              <w:ind w:left="0"/>
              <w:jc w:val="left"/>
              <w:rPr>
                <w:sz w:val="22"/>
              </w:rPr>
            </w:pPr>
            <w:r>
              <w:rPr>
                <w:sz w:val="22"/>
              </w:rPr>
              <w:t xml:space="preserve">Children who have gaps in their learning and children who have little home support, with extra daily intervention for reading, are more likely to access their learning and have the confidence to do so. </w:t>
            </w:r>
          </w:p>
          <w:p w14:paraId="7F4D00E9" w14:textId="39716BA5" w:rsidR="00106DB7" w:rsidRDefault="00106DB7" w:rsidP="00D921D0">
            <w:pPr>
              <w:pStyle w:val="TableRowCentered"/>
              <w:ind w:left="0"/>
              <w:jc w:val="left"/>
              <w:rPr>
                <w:sz w:val="22"/>
              </w:rPr>
            </w:pPr>
            <w:r>
              <w:rPr>
                <w:sz w:val="22"/>
              </w:rPr>
              <w:t xml:space="preserve">EEF home learning research.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F26A" w14:textId="5F5CCE8F" w:rsidR="00426533" w:rsidRDefault="00426533">
            <w:pPr>
              <w:pStyle w:val="TableRowCentered"/>
              <w:jc w:val="left"/>
              <w:rPr>
                <w:sz w:val="22"/>
              </w:rPr>
            </w:pPr>
            <w:r>
              <w:rPr>
                <w:sz w:val="22"/>
              </w:rPr>
              <w:t>2</w:t>
            </w:r>
          </w:p>
        </w:tc>
      </w:tr>
      <w:tr w:rsidR="00426533" w14:paraId="08E2B03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3FC" w14:textId="7E9C2BBD" w:rsidR="00426533" w:rsidRDefault="00426533" w:rsidP="00426533">
            <w:pPr>
              <w:pStyle w:val="TableRow"/>
              <w:ind w:left="0"/>
              <w:rPr>
                <w:sz w:val="22"/>
              </w:rPr>
            </w:pPr>
            <w:r>
              <w:rPr>
                <w:sz w:val="22"/>
              </w:rPr>
              <w:lastRenderedPageBreak/>
              <w:t xml:space="preserve">Maths interventions to support gaps in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E681B" w14:textId="316535F1" w:rsidR="00426533" w:rsidRDefault="00426533" w:rsidP="00D921D0">
            <w:pPr>
              <w:pStyle w:val="TableRowCentered"/>
              <w:ind w:left="0"/>
              <w:jc w:val="left"/>
              <w:rPr>
                <w:sz w:val="22"/>
              </w:rPr>
            </w:pPr>
            <w:r w:rsidRPr="00426533">
              <w:rPr>
                <w:sz w:val="22"/>
              </w:rPr>
              <w:t>Children whose gaps in learning are identified in a timely way and are addressed with quality teaching in a small group, are more likely to catch up and keep up with their peers</w:t>
            </w:r>
            <w:r>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9812" w14:textId="66B3263C" w:rsidR="00426533" w:rsidRDefault="00426533">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7136FAD" w:rsidR="00E66558" w:rsidRDefault="009D71E8">
      <w:pPr>
        <w:spacing w:before="240" w:after="120"/>
      </w:pPr>
      <w:r>
        <w:t xml:space="preserve">Budgeted cost: £ </w:t>
      </w:r>
      <w:r w:rsidR="008738AF">
        <w:t>25,000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D921D0"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301D" w14:textId="77777777" w:rsidR="00D921D0" w:rsidRPr="00426533" w:rsidRDefault="00D921D0" w:rsidP="00D921D0">
            <w:pPr>
              <w:pStyle w:val="TableRow"/>
              <w:rPr>
                <w:iCs/>
                <w:sz w:val="22"/>
                <w:szCs w:val="22"/>
              </w:rPr>
            </w:pPr>
            <w:r w:rsidRPr="00426533">
              <w:rPr>
                <w:iCs/>
                <w:sz w:val="22"/>
                <w:szCs w:val="22"/>
              </w:rPr>
              <w:t xml:space="preserve">Learning Mentor </w:t>
            </w:r>
          </w:p>
          <w:p w14:paraId="36589E41" w14:textId="77777777" w:rsidR="00D921D0" w:rsidRPr="00426533" w:rsidRDefault="00D921D0" w:rsidP="00D921D0">
            <w:pPr>
              <w:pStyle w:val="TableRow"/>
              <w:rPr>
                <w:iCs/>
                <w:sz w:val="22"/>
                <w:szCs w:val="22"/>
              </w:rPr>
            </w:pPr>
            <w:r w:rsidRPr="00426533">
              <w:rPr>
                <w:iCs/>
                <w:sz w:val="22"/>
                <w:szCs w:val="22"/>
              </w:rPr>
              <w:t>And Mental Health Lead to support behaviours from initial trigger points</w:t>
            </w:r>
          </w:p>
          <w:p w14:paraId="2A7D5538" w14:textId="330625D1" w:rsidR="00D921D0" w:rsidRPr="00426533" w:rsidRDefault="00D921D0" w:rsidP="00D921D0">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F5AA" w14:textId="77777777" w:rsidR="00D921D0" w:rsidRPr="00426533" w:rsidRDefault="00D921D0" w:rsidP="00D921D0">
            <w:pPr>
              <w:pStyle w:val="TableRowCentered"/>
              <w:jc w:val="left"/>
              <w:rPr>
                <w:sz w:val="22"/>
                <w:szCs w:val="22"/>
              </w:rPr>
            </w:pPr>
            <w:r w:rsidRPr="00426533">
              <w:rPr>
                <w:sz w:val="22"/>
                <w:szCs w:val="22"/>
              </w:rPr>
              <w:t>With the additional increase in Social Service involvement, and an increase in pupils with mental health issues, it is essential that we know our children and can spot triggers which will affect learning.</w:t>
            </w:r>
          </w:p>
          <w:p w14:paraId="2A7D5539" w14:textId="77777777" w:rsidR="00D921D0" w:rsidRPr="00426533" w:rsidRDefault="00D921D0" w:rsidP="00D921D0">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5CC2A43" w:rsidR="00D921D0" w:rsidRPr="00426533" w:rsidRDefault="00D921D0" w:rsidP="00D921D0">
            <w:pPr>
              <w:pStyle w:val="TableRowCentered"/>
              <w:jc w:val="left"/>
              <w:rPr>
                <w:sz w:val="22"/>
                <w:szCs w:val="22"/>
              </w:rPr>
            </w:pPr>
            <w:r w:rsidRPr="00426533">
              <w:rPr>
                <w:sz w:val="22"/>
                <w:szCs w:val="22"/>
              </w:rPr>
              <w:t>5,6</w:t>
            </w:r>
          </w:p>
        </w:tc>
      </w:tr>
      <w:tr w:rsidR="00D921D0"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D1F9B13" w:rsidR="00D921D0" w:rsidRPr="00426533" w:rsidRDefault="00426533" w:rsidP="00426533">
            <w:pPr>
              <w:pStyle w:val="TableRow"/>
              <w:ind w:left="0"/>
              <w:rPr>
                <w:sz w:val="22"/>
              </w:rPr>
            </w:pPr>
            <w:r>
              <w:rPr>
                <w:sz w:val="22"/>
              </w:rPr>
              <w:t>All staff to be trained in emotional coaching and to have a consistent approach across school using zones of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44941E0" w:rsidR="00D921D0" w:rsidRDefault="00426533" w:rsidP="00D921D0">
            <w:pPr>
              <w:pStyle w:val="TableRowCentered"/>
              <w:jc w:val="left"/>
              <w:rPr>
                <w:sz w:val="22"/>
              </w:rPr>
            </w:pPr>
            <w:r>
              <w:rPr>
                <w:sz w:val="22"/>
              </w:rPr>
              <w:t xml:space="preserve">Children who have consistent approaches to dealing with their emotional regulation are more likely to access learning successfully.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28D0E8E" w:rsidR="00D921D0" w:rsidRDefault="00426533" w:rsidP="00D921D0">
            <w:pPr>
              <w:pStyle w:val="TableRowCentered"/>
              <w:jc w:val="left"/>
              <w:rPr>
                <w:sz w:val="22"/>
              </w:rPr>
            </w:pPr>
            <w:r>
              <w:rPr>
                <w:sz w:val="22"/>
              </w:rPr>
              <w:t>5,6</w:t>
            </w:r>
          </w:p>
        </w:tc>
      </w:tr>
      <w:tr w:rsidR="00426533" w14:paraId="3826AF5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277F8" w14:textId="2F7A8080" w:rsidR="00426533" w:rsidRDefault="00040494" w:rsidP="00426533">
            <w:pPr>
              <w:pStyle w:val="TableRow"/>
              <w:ind w:left="0"/>
              <w:rPr>
                <w:sz w:val="22"/>
              </w:rPr>
            </w:pPr>
            <w:r>
              <w:rPr>
                <w:sz w:val="22"/>
              </w:rPr>
              <w:t>Disadvantaged pupils are invited to Early Birds which includes breakfast and first point access to our learning mentor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406F" w14:textId="2D95D2B7" w:rsidR="00426533" w:rsidRDefault="00040494" w:rsidP="00040494">
            <w:pPr>
              <w:pStyle w:val="TableRowCentered"/>
              <w:ind w:left="0"/>
              <w:jc w:val="left"/>
              <w:rPr>
                <w:sz w:val="22"/>
              </w:rPr>
            </w:pPr>
            <w:r>
              <w:rPr>
                <w:sz w:val="22"/>
              </w:rPr>
              <w:t xml:space="preserve">Several children who have struggled to attend school or who are persistently late have improved this by attending early birds – they have daily breakfast followed by 30 minutes reading.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EBC1" w14:textId="77777777" w:rsidR="00426533" w:rsidRDefault="00040494" w:rsidP="00D921D0">
            <w:pPr>
              <w:pStyle w:val="TableRowCentered"/>
              <w:jc w:val="left"/>
              <w:rPr>
                <w:sz w:val="22"/>
              </w:rPr>
            </w:pPr>
            <w:r>
              <w:rPr>
                <w:sz w:val="22"/>
              </w:rPr>
              <w:t>6</w:t>
            </w:r>
          </w:p>
          <w:p w14:paraId="3761A5E9" w14:textId="304A8E90" w:rsidR="00040494" w:rsidRDefault="00040494" w:rsidP="00D921D0">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2" w14:textId="18352EC3" w:rsidR="00E66558" w:rsidRPr="00064366" w:rsidRDefault="009D71E8" w:rsidP="00064366">
      <w:pPr>
        <w:pStyle w:val="Heading1"/>
      </w:pPr>
      <w:r w:rsidRPr="00064366">
        <w:lastRenderedPageBreak/>
        <w:t>Part B: Review of the previous academic year</w:t>
      </w:r>
    </w:p>
    <w:p w14:paraId="751285B7" w14:textId="0CA341CD" w:rsidR="008B6404" w:rsidRDefault="00064366" w:rsidP="00173D4C">
      <w:pPr>
        <w:pStyle w:val="Heading2"/>
      </w:pPr>
      <w:r w:rsidRPr="00173D4C">
        <w:t>Outcomes for disadvantaged pupils</w:t>
      </w:r>
      <w:r w:rsidR="00106DB7">
        <w:t xml:space="preserve"> (2022)</w:t>
      </w:r>
      <w:bookmarkStart w:id="17" w:name="_GoBack"/>
      <w:bookmarkEnd w:id="17"/>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BE067" w14:textId="77777777" w:rsidR="00E361B3" w:rsidRPr="00E361B3" w:rsidRDefault="00E361B3" w:rsidP="00E361B3">
            <w:pPr>
              <w:rPr>
                <w:bCs/>
                <w:iCs/>
                <w:lang w:eastAsia="en-US"/>
              </w:rPr>
            </w:pPr>
            <w:proofErr w:type="gramStart"/>
            <w:r w:rsidRPr="00E361B3">
              <w:rPr>
                <w:bCs/>
                <w:iCs/>
                <w:lang w:eastAsia="en-US"/>
              </w:rPr>
              <w:t>EYFS :</w:t>
            </w:r>
            <w:proofErr w:type="gramEnd"/>
            <w:r w:rsidRPr="00E361B3">
              <w:rPr>
                <w:bCs/>
                <w:iCs/>
                <w:lang w:eastAsia="en-US"/>
              </w:rPr>
              <w:t xml:space="preserve"> 13 pupils 62% (8)</w:t>
            </w:r>
          </w:p>
          <w:p w14:paraId="5F9CAA87" w14:textId="77777777" w:rsidR="00E361B3" w:rsidRPr="00E361B3" w:rsidRDefault="00E361B3" w:rsidP="00E361B3">
            <w:pPr>
              <w:rPr>
                <w:bCs/>
                <w:iCs/>
                <w:lang w:eastAsia="en-US"/>
              </w:rPr>
            </w:pPr>
            <w:r w:rsidRPr="00E361B3">
              <w:rPr>
                <w:bCs/>
                <w:iCs/>
                <w:lang w:eastAsia="en-US"/>
              </w:rPr>
              <w:t>Year 1: 8 pupils. R 50</w:t>
            </w:r>
            <w:proofErr w:type="gramStart"/>
            <w:r w:rsidRPr="00E361B3">
              <w:rPr>
                <w:bCs/>
                <w:iCs/>
                <w:lang w:eastAsia="en-US"/>
              </w:rPr>
              <w:t>%  W</w:t>
            </w:r>
            <w:proofErr w:type="gramEnd"/>
            <w:r w:rsidRPr="00E361B3">
              <w:rPr>
                <w:bCs/>
                <w:iCs/>
                <w:lang w:eastAsia="en-US"/>
              </w:rPr>
              <w:t>38%  M50% (8)</w:t>
            </w:r>
          </w:p>
          <w:p w14:paraId="1846F874" w14:textId="77777777" w:rsidR="00E361B3" w:rsidRPr="00E361B3" w:rsidRDefault="00E361B3" w:rsidP="00E361B3">
            <w:pPr>
              <w:rPr>
                <w:bCs/>
                <w:iCs/>
                <w:lang w:eastAsia="en-US"/>
              </w:rPr>
            </w:pPr>
            <w:r w:rsidRPr="00E361B3">
              <w:rPr>
                <w:bCs/>
                <w:iCs/>
                <w:lang w:eastAsia="en-US"/>
              </w:rPr>
              <w:t xml:space="preserve">Year 2: 14 - 57% R   57% W   71%M </w:t>
            </w:r>
          </w:p>
          <w:p w14:paraId="75B633D5" w14:textId="77777777" w:rsidR="00E361B3" w:rsidRPr="00E361B3" w:rsidRDefault="00E361B3" w:rsidP="00E361B3">
            <w:pPr>
              <w:rPr>
                <w:bCs/>
                <w:iCs/>
                <w:lang w:eastAsia="en-US"/>
              </w:rPr>
            </w:pPr>
            <w:r w:rsidRPr="00E361B3">
              <w:rPr>
                <w:bCs/>
                <w:iCs/>
                <w:lang w:eastAsia="en-US"/>
              </w:rPr>
              <w:t>Year 3: 14 pupils. R42</w:t>
            </w:r>
            <w:proofErr w:type="gramStart"/>
            <w:r w:rsidRPr="00E361B3">
              <w:rPr>
                <w:bCs/>
                <w:iCs/>
                <w:lang w:eastAsia="en-US"/>
              </w:rPr>
              <w:t>%  W</w:t>
            </w:r>
            <w:proofErr w:type="gramEnd"/>
            <w:r w:rsidRPr="00E361B3">
              <w:rPr>
                <w:bCs/>
                <w:iCs/>
                <w:lang w:eastAsia="en-US"/>
              </w:rPr>
              <w:t>36%  M42% (14)</w:t>
            </w:r>
          </w:p>
          <w:p w14:paraId="69EF6D56" w14:textId="77777777" w:rsidR="00E361B3" w:rsidRPr="00E361B3" w:rsidRDefault="00E361B3" w:rsidP="00E361B3">
            <w:pPr>
              <w:rPr>
                <w:bCs/>
                <w:iCs/>
                <w:lang w:eastAsia="en-US"/>
              </w:rPr>
            </w:pPr>
            <w:r w:rsidRPr="00E361B3">
              <w:rPr>
                <w:bCs/>
                <w:iCs/>
                <w:lang w:eastAsia="en-US"/>
              </w:rPr>
              <w:t>Year 4: 12 pupils. R67</w:t>
            </w:r>
            <w:proofErr w:type="gramStart"/>
            <w:r w:rsidRPr="00E361B3">
              <w:rPr>
                <w:bCs/>
                <w:iCs/>
                <w:lang w:eastAsia="en-US"/>
              </w:rPr>
              <w:t>%  W</w:t>
            </w:r>
            <w:proofErr w:type="gramEnd"/>
            <w:r w:rsidRPr="00E361B3">
              <w:rPr>
                <w:bCs/>
                <w:iCs/>
                <w:lang w:eastAsia="en-US"/>
              </w:rPr>
              <w:t>67%  M67% (12)</w:t>
            </w:r>
          </w:p>
          <w:p w14:paraId="214258EE" w14:textId="77777777" w:rsidR="00E361B3" w:rsidRPr="00E361B3" w:rsidRDefault="00E361B3" w:rsidP="00E361B3">
            <w:pPr>
              <w:rPr>
                <w:bCs/>
                <w:iCs/>
                <w:lang w:eastAsia="en-US"/>
              </w:rPr>
            </w:pPr>
            <w:r w:rsidRPr="00E361B3">
              <w:rPr>
                <w:bCs/>
                <w:iCs/>
                <w:lang w:eastAsia="en-US"/>
              </w:rPr>
              <w:t>Year 5: 9 pupils (3EHCP) R22</w:t>
            </w:r>
            <w:proofErr w:type="gramStart"/>
            <w:r w:rsidRPr="00E361B3">
              <w:rPr>
                <w:bCs/>
                <w:iCs/>
                <w:lang w:eastAsia="en-US"/>
              </w:rPr>
              <w:t>%  W</w:t>
            </w:r>
            <w:proofErr w:type="gramEnd"/>
            <w:r w:rsidRPr="00E361B3">
              <w:rPr>
                <w:bCs/>
                <w:iCs/>
                <w:lang w:eastAsia="en-US"/>
              </w:rPr>
              <w:t>22%  M33% (9)</w:t>
            </w:r>
          </w:p>
          <w:p w14:paraId="095A7064" w14:textId="77777777" w:rsidR="00E361B3" w:rsidRPr="00E361B3" w:rsidRDefault="00E361B3" w:rsidP="00E361B3">
            <w:pPr>
              <w:rPr>
                <w:bCs/>
                <w:iCs/>
                <w:lang w:eastAsia="en-US"/>
              </w:rPr>
            </w:pPr>
            <w:r w:rsidRPr="00E361B3">
              <w:rPr>
                <w:bCs/>
                <w:iCs/>
                <w:lang w:eastAsia="en-US"/>
              </w:rPr>
              <w:t>KS2: 11 pupils 3 with EHCP who were not entered. R 27% (3), W 3(27%) and M 4 (36%)</w:t>
            </w:r>
          </w:p>
          <w:p w14:paraId="5023926C" w14:textId="3CA5CD98" w:rsidR="00173D4C" w:rsidRPr="00E361B3" w:rsidRDefault="00173D4C" w:rsidP="00EB09BC"/>
        </w:tc>
      </w:tr>
      <w:bookmarkEnd w:id="14"/>
      <w:bookmarkEnd w:id="15"/>
      <w:bookmarkEnd w:id="16"/>
    </w:tbl>
    <w:p w14:paraId="2A7D5564" w14:textId="77777777" w:rsidR="00E66558" w:rsidRDefault="00E66558" w:rsidP="00F910FF">
      <w:pPr>
        <w:pStyle w:val="Heading2"/>
      </w:pPr>
    </w:p>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6850420F" w:rsidR="00C373EA" w:rsidRDefault="009D71E8">
    <w:pPr>
      <w:pStyle w:val="Footer"/>
      <w:ind w:firstLine="4513"/>
    </w:pPr>
    <w:r>
      <w:fldChar w:fldCharType="begin"/>
    </w:r>
    <w:r>
      <w:instrText xml:space="preserve"> PAGE </w:instrText>
    </w:r>
    <w:r>
      <w:fldChar w:fldCharType="separate"/>
    </w:r>
    <w:r w:rsidR="008738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0A0CEE"/>
    <w:multiLevelType w:val="hybridMultilevel"/>
    <w:tmpl w:val="7AAEC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C415AC"/>
    <w:multiLevelType w:val="hybridMultilevel"/>
    <w:tmpl w:val="4A2CEA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90F70FE"/>
    <w:multiLevelType w:val="hybridMultilevel"/>
    <w:tmpl w:val="CFAC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9F33DDD"/>
    <w:multiLevelType w:val="hybridMultilevel"/>
    <w:tmpl w:val="F2343DBC"/>
    <w:lvl w:ilvl="0" w:tplc="9B06ABD8">
      <w:start w:val="1"/>
      <w:numFmt w:val="decimal"/>
      <w:lvlText w:val="%1."/>
      <w:lvlJc w:val="left"/>
      <w:pPr>
        <w:ind w:left="417" w:hanging="360"/>
      </w:pPr>
      <w:rPr>
        <w:rFonts w:cs="Arial" w:hint="default"/>
        <w:color w:val="auto"/>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4A21173A"/>
    <w:multiLevelType w:val="hybridMultilevel"/>
    <w:tmpl w:val="580C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E2D3E"/>
    <w:multiLevelType w:val="hybridMultilevel"/>
    <w:tmpl w:val="C0E6EC6C"/>
    <w:lvl w:ilvl="0" w:tplc="0AFE314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9AB6D62"/>
    <w:multiLevelType w:val="hybridMultilevel"/>
    <w:tmpl w:val="54E44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0"/>
  </w:num>
  <w:num w:numId="6">
    <w:abstractNumId w:val="9"/>
  </w:num>
  <w:num w:numId="7">
    <w:abstractNumId w:val="15"/>
  </w:num>
  <w:num w:numId="8">
    <w:abstractNumId w:val="19"/>
  </w:num>
  <w:num w:numId="9">
    <w:abstractNumId w:val="17"/>
  </w:num>
  <w:num w:numId="10">
    <w:abstractNumId w:val="16"/>
  </w:num>
  <w:num w:numId="11">
    <w:abstractNumId w:val="3"/>
  </w:num>
  <w:num w:numId="12">
    <w:abstractNumId w:val="18"/>
  </w:num>
  <w:num w:numId="13">
    <w:abstractNumId w:val="13"/>
  </w:num>
  <w:num w:numId="14">
    <w:abstractNumId w:val="14"/>
  </w:num>
  <w:num w:numId="15">
    <w:abstractNumId w:val="1"/>
  </w:num>
  <w:num w:numId="16">
    <w:abstractNumId w:val="7"/>
  </w:num>
  <w:num w:numId="17">
    <w:abstractNumId w:val="12"/>
  </w:num>
  <w:num w:numId="18">
    <w:abstractNumId w:val="11"/>
  </w:num>
  <w:num w:numId="19">
    <w:abstractNumId w:val="20"/>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0494"/>
    <w:rsid w:val="000452EB"/>
    <w:rsid w:val="000463AE"/>
    <w:rsid w:val="000507A3"/>
    <w:rsid w:val="00060A62"/>
    <w:rsid w:val="00062CA6"/>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06DB7"/>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85223"/>
    <w:rsid w:val="002920F4"/>
    <w:rsid w:val="002940F3"/>
    <w:rsid w:val="00295842"/>
    <w:rsid w:val="002B3574"/>
    <w:rsid w:val="002B6B74"/>
    <w:rsid w:val="002C6AE7"/>
    <w:rsid w:val="002D2D4B"/>
    <w:rsid w:val="002D3805"/>
    <w:rsid w:val="002E66AE"/>
    <w:rsid w:val="002E7763"/>
    <w:rsid w:val="002F5842"/>
    <w:rsid w:val="00306CB7"/>
    <w:rsid w:val="003111F5"/>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26533"/>
    <w:rsid w:val="00431A80"/>
    <w:rsid w:val="00435A89"/>
    <w:rsid w:val="00452267"/>
    <w:rsid w:val="00453307"/>
    <w:rsid w:val="00457E36"/>
    <w:rsid w:val="00462F8F"/>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6E08"/>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40CD"/>
    <w:rsid w:val="007F5B8B"/>
    <w:rsid w:val="00817E9A"/>
    <w:rsid w:val="0083056B"/>
    <w:rsid w:val="00830D57"/>
    <w:rsid w:val="00860B07"/>
    <w:rsid w:val="008616F6"/>
    <w:rsid w:val="0086259C"/>
    <w:rsid w:val="008738AF"/>
    <w:rsid w:val="00873978"/>
    <w:rsid w:val="00883F24"/>
    <w:rsid w:val="00897E1F"/>
    <w:rsid w:val="008B2CB4"/>
    <w:rsid w:val="008B6404"/>
    <w:rsid w:val="008C2C21"/>
    <w:rsid w:val="008C7DD3"/>
    <w:rsid w:val="008D156D"/>
    <w:rsid w:val="008E000B"/>
    <w:rsid w:val="008E2926"/>
    <w:rsid w:val="008E35C6"/>
    <w:rsid w:val="008E3F49"/>
    <w:rsid w:val="008F243B"/>
    <w:rsid w:val="008F4675"/>
    <w:rsid w:val="00904A66"/>
    <w:rsid w:val="0092287F"/>
    <w:rsid w:val="0092495B"/>
    <w:rsid w:val="0092660E"/>
    <w:rsid w:val="00936519"/>
    <w:rsid w:val="00941DA3"/>
    <w:rsid w:val="00942C0C"/>
    <w:rsid w:val="00950444"/>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22C70"/>
    <w:rsid w:val="00A44FBB"/>
    <w:rsid w:val="00A50104"/>
    <w:rsid w:val="00A522E0"/>
    <w:rsid w:val="00A63579"/>
    <w:rsid w:val="00A638AC"/>
    <w:rsid w:val="00A727E5"/>
    <w:rsid w:val="00A748B5"/>
    <w:rsid w:val="00A80A32"/>
    <w:rsid w:val="00A82A98"/>
    <w:rsid w:val="00A82D16"/>
    <w:rsid w:val="00A957B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572C4"/>
    <w:rsid w:val="00B60858"/>
    <w:rsid w:val="00B74D4E"/>
    <w:rsid w:val="00B80219"/>
    <w:rsid w:val="00B90DC2"/>
    <w:rsid w:val="00BA19A5"/>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C4443"/>
    <w:rsid w:val="00CC5CAF"/>
    <w:rsid w:val="00D06874"/>
    <w:rsid w:val="00D173F7"/>
    <w:rsid w:val="00D20203"/>
    <w:rsid w:val="00D204E0"/>
    <w:rsid w:val="00D21354"/>
    <w:rsid w:val="00D22400"/>
    <w:rsid w:val="00D24462"/>
    <w:rsid w:val="00D278BA"/>
    <w:rsid w:val="00D33FE5"/>
    <w:rsid w:val="00D3578A"/>
    <w:rsid w:val="00D4463C"/>
    <w:rsid w:val="00D501EE"/>
    <w:rsid w:val="00D517DC"/>
    <w:rsid w:val="00D5590D"/>
    <w:rsid w:val="00D618E4"/>
    <w:rsid w:val="00D61DA5"/>
    <w:rsid w:val="00D875ED"/>
    <w:rsid w:val="00D877D0"/>
    <w:rsid w:val="00D90013"/>
    <w:rsid w:val="00D91B9C"/>
    <w:rsid w:val="00D921D0"/>
    <w:rsid w:val="00D92C1B"/>
    <w:rsid w:val="00D94CC7"/>
    <w:rsid w:val="00DA1AF4"/>
    <w:rsid w:val="00DB0C60"/>
    <w:rsid w:val="00DB74F5"/>
    <w:rsid w:val="00DC641A"/>
    <w:rsid w:val="00DD6B7D"/>
    <w:rsid w:val="00DD6E14"/>
    <w:rsid w:val="00DE15AC"/>
    <w:rsid w:val="00E061EC"/>
    <w:rsid w:val="00E13E51"/>
    <w:rsid w:val="00E361B3"/>
    <w:rsid w:val="00E43EAD"/>
    <w:rsid w:val="00E62DCB"/>
    <w:rsid w:val="00E651DD"/>
    <w:rsid w:val="00E66558"/>
    <w:rsid w:val="00E70D81"/>
    <w:rsid w:val="00E726A6"/>
    <w:rsid w:val="00E83DEC"/>
    <w:rsid w:val="00E86F05"/>
    <w:rsid w:val="00EA3A2A"/>
    <w:rsid w:val="00EB4556"/>
    <w:rsid w:val="00EB64C8"/>
    <w:rsid w:val="00ED5108"/>
    <w:rsid w:val="00F012CA"/>
    <w:rsid w:val="00F01752"/>
    <w:rsid w:val="00F0355A"/>
    <w:rsid w:val="00F24A7E"/>
    <w:rsid w:val="00F33DC0"/>
    <w:rsid w:val="00F62587"/>
    <w:rsid w:val="00F63E9E"/>
    <w:rsid w:val="00F75803"/>
    <w:rsid w:val="00F76843"/>
    <w:rsid w:val="00F776E1"/>
    <w:rsid w:val="00F910FF"/>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3DEC"/>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10805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3" Type="http://schemas.openxmlformats.org/officeDocument/2006/relationships/settings" Target="settings.xml"/><Relationship Id="rId7" Type="http://schemas.openxmlformats.org/officeDocument/2006/relationships/hyperlink" Target="https://www.gov.uk/government/publications/choosing-a-phonics-teach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Rebecca Peace</cp:lastModifiedBy>
  <cp:revision>2</cp:revision>
  <cp:lastPrinted>2023-05-03T15:42:00Z</cp:lastPrinted>
  <dcterms:created xsi:type="dcterms:W3CDTF">2023-05-03T15:42:00Z</dcterms:created>
  <dcterms:modified xsi:type="dcterms:W3CDTF">2023-05-03T15:42:00Z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