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352" w:rsidRDefault="00727352" w:rsidP="00727352">
      <w:pPr>
        <w:pStyle w:val="BodyText"/>
        <w:rPr>
          <w:rFonts w:ascii="Times New Roman"/>
          <w:sz w:val="20"/>
        </w:rPr>
      </w:pPr>
      <w:bookmarkStart w:id="0" w:name="_GoBack"/>
      <w:bookmarkEnd w:id="0"/>
    </w:p>
    <w:p w:rsidR="00727352" w:rsidRPr="00727352" w:rsidRDefault="00727352" w:rsidP="00727352">
      <w:pPr>
        <w:pStyle w:val="BodyText"/>
        <w:tabs>
          <w:tab w:val="left" w:pos="1350"/>
        </w:tabs>
        <w:jc w:val="center"/>
        <w:rPr>
          <w:rFonts w:ascii="Times New Roman"/>
          <w:color w:val="0070C0"/>
          <w:sz w:val="72"/>
          <w:szCs w:val="72"/>
        </w:rPr>
      </w:pPr>
      <w:r w:rsidRPr="00727352">
        <w:rPr>
          <w:rFonts w:ascii="Times New Roman"/>
          <w:color w:val="0070C0"/>
          <w:sz w:val="72"/>
          <w:szCs w:val="72"/>
        </w:rPr>
        <w:t>SOUTH PARADE</w:t>
      </w:r>
    </w:p>
    <w:p w:rsidR="00727352" w:rsidRPr="00727352" w:rsidRDefault="00727352" w:rsidP="00727352">
      <w:pPr>
        <w:pStyle w:val="BodyText"/>
        <w:tabs>
          <w:tab w:val="left" w:pos="1350"/>
        </w:tabs>
        <w:jc w:val="center"/>
        <w:rPr>
          <w:rFonts w:ascii="Times New Roman"/>
          <w:color w:val="0070C0"/>
          <w:sz w:val="72"/>
          <w:szCs w:val="72"/>
        </w:rPr>
      </w:pPr>
      <w:r w:rsidRPr="00727352">
        <w:rPr>
          <w:rFonts w:ascii="Times New Roman"/>
          <w:color w:val="0070C0"/>
          <w:sz w:val="72"/>
          <w:szCs w:val="72"/>
        </w:rPr>
        <w:t>SPORTS PREMIUM REPORT 2</w:t>
      </w:r>
      <w:r w:rsidR="00AF4259">
        <w:rPr>
          <w:rFonts w:ascii="Times New Roman"/>
          <w:color w:val="0070C0"/>
          <w:sz w:val="72"/>
          <w:szCs w:val="72"/>
        </w:rPr>
        <w:t>2</w:t>
      </w:r>
      <w:r w:rsidRPr="00727352">
        <w:rPr>
          <w:rFonts w:ascii="Times New Roman"/>
          <w:color w:val="0070C0"/>
          <w:sz w:val="72"/>
          <w:szCs w:val="72"/>
        </w:rPr>
        <w:t>-2</w:t>
      </w:r>
      <w:r w:rsidR="00AF4259">
        <w:rPr>
          <w:rFonts w:ascii="Times New Roman"/>
          <w:color w:val="0070C0"/>
          <w:sz w:val="72"/>
          <w:szCs w:val="72"/>
        </w:rPr>
        <w:t>3</w:t>
      </w:r>
    </w:p>
    <w:p w:rsidR="00727352" w:rsidRPr="00727352" w:rsidRDefault="00727352" w:rsidP="00727352">
      <w:pPr>
        <w:pStyle w:val="BodyText"/>
        <w:jc w:val="center"/>
        <w:rPr>
          <w:rFonts w:ascii="Times New Roman"/>
          <w:color w:val="0070C0"/>
          <w:sz w:val="72"/>
          <w:szCs w:val="72"/>
        </w:rPr>
      </w:pPr>
    </w:p>
    <w:p w:rsidR="00727352" w:rsidRPr="00727352" w:rsidRDefault="00727352" w:rsidP="00727352">
      <w:pPr>
        <w:pStyle w:val="BodyText"/>
        <w:jc w:val="center"/>
        <w:rPr>
          <w:rFonts w:ascii="Times New Roman"/>
          <w:color w:val="0070C0"/>
          <w:sz w:val="72"/>
          <w:szCs w:val="72"/>
        </w:rPr>
      </w:pPr>
    </w:p>
    <w:p w:rsidR="00727352" w:rsidRDefault="00727352" w:rsidP="00727352">
      <w:pPr>
        <w:pStyle w:val="BodyText"/>
        <w:spacing w:before="9" w:after="1"/>
        <w:rPr>
          <w:rFonts w:ascii="Times New Roman"/>
          <w:sz w:val="16"/>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7"/>
      </w:tblGrid>
      <w:tr w:rsidR="00727352" w:rsidRPr="0003682B" w:rsidTr="00702713">
        <w:trPr>
          <w:trHeight w:val="497"/>
        </w:trPr>
        <w:tc>
          <w:tcPr>
            <w:tcW w:w="7700" w:type="dxa"/>
          </w:tcPr>
          <w:p w:rsidR="00727352" w:rsidRPr="0003682B" w:rsidRDefault="00727352" w:rsidP="00702713">
            <w:pPr>
              <w:pStyle w:val="TableParagraph"/>
              <w:spacing w:before="21"/>
              <w:ind w:left="80"/>
              <w:rPr>
                <w:rFonts w:asciiTheme="minorHAnsi" w:hAnsiTheme="minorHAnsi" w:cstheme="minorHAnsi"/>
                <w:sz w:val="24"/>
                <w:szCs w:val="24"/>
              </w:rPr>
            </w:pPr>
            <w:r w:rsidRPr="00614A10">
              <w:rPr>
                <w:rFonts w:asciiTheme="minorHAnsi" w:hAnsiTheme="minorHAnsi" w:cstheme="minorHAnsi"/>
                <w:b/>
                <w:i/>
                <w:color w:val="231F20"/>
                <w:sz w:val="24"/>
                <w:szCs w:val="24"/>
              </w:rPr>
              <w:t>SOUTH PARADE PRIMARY SCHOOL</w:t>
            </w:r>
            <w:r>
              <w:rPr>
                <w:rFonts w:asciiTheme="minorHAnsi" w:hAnsiTheme="minorHAnsi" w:cstheme="minorHAnsi"/>
                <w:color w:val="231F20"/>
                <w:sz w:val="24"/>
                <w:szCs w:val="24"/>
              </w:rPr>
              <w:t xml:space="preserve"> </w:t>
            </w:r>
            <w:r w:rsidRPr="0003682B">
              <w:rPr>
                <w:rFonts w:asciiTheme="minorHAnsi" w:hAnsiTheme="minorHAnsi" w:cstheme="minorHAnsi"/>
                <w:color w:val="231F20"/>
                <w:sz w:val="24"/>
                <w:szCs w:val="24"/>
              </w:rPr>
              <w:t>Key achievements to date:</w:t>
            </w:r>
          </w:p>
        </w:tc>
        <w:tc>
          <w:tcPr>
            <w:tcW w:w="7677" w:type="dxa"/>
          </w:tcPr>
          <w:p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color w:val="231F20"/>
                <w:sz w:val="24"/>
                <w:szCs w:val="24"/>
              </w:rPr>
              <w:t>Areas for further improvement and baseline evidence of need:</w:t>
            </w:r>
          </w:p>
        </w:tc>
      </w:tr>
      <w:tr w:rsidR="00727352" w:rsidRPr="0003682B" w:rsidTr="00702713">
        <w:trPr>
          <w:trHeight w:val="2551"/>
        </w:trPr>
        <w:tc>
          <w:tcPr>
            <w:tcW w:w="7700" w:type="dxa"/>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PE lessons provide a wide range of activities and are often led by teachers who have acquired new skills and confidence through working alongside experienced coaches supporting the curriculum. </w:t>
            </w:r>
          </w:p>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After school clubs are offered to all children across both Key Stages and many children attend more than one – the clubs are wide ranging: football, karate, multi sports, cricket.</w:t>
            </w:r>
          </w:p>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School also participates and attends all of the inter school festivals and taster sessions and the Y5/6 children have regular football fixtures against neighbouring schools.</w:t>
            </w:r>
          </w:p>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Experienced coaches have provided constructive and organised activities at lunchtime that have engaged all children.</w:t>
            </w:r>
          </w:p>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Sports /Healthy </w:t>
            </w:r>
            <w:r w:rsidR="00AF4259">
              <w:rPr>
                <w:rFonts w:asciiTheme="minorHAnsi" w:hAnsiTheme="minorHAnsi" w:cstheme="minorHAnsi"/>
                <w:sz w:val="24"/>
                <w:szCs w:val="24"/>
              </w:rPr>
              <w:t>week</w:t>
            </w:r>
            <w:r w:rsidRPr="0003682B">
              <w:rPr>
                <w:rFonts w:asciiTheme="minorHAnsi" w:hAnsiTheme="minorHAnsi" w:cstheme="minorHAnsi"/>
                <w:sz w:val="24"/>
                <w:szCs w:val="24"/>
              </w:rPr>
              <w:t xml:space="preserve"> continues to thrive – a week of wide sporting opportunities that allow the chance for children to engage in taster sessions: cricket/football/multi sports, skipping, karate, wheelchair basketball, rugby, athletics, golf etc</w:t>
            </w:r>
          </w:p>
        </w:tc>
        <w:tc>
          <w:tcPr>
            <w:tcW w:w="7677" w:type="dxa"/>
          </w:tcPr>
          <w:p w:rsidR="00727352" w:rsidRDefault="00727352" w:rsidP="00702713">
            <w:pPr>
              <w:pStyle w:val="p4"/>
              <w:shd w:val="clear" w:color="auto" w:fill="FFFFFF"/>
              <w:spacing w:before="0" w:beforeAutospacing="0" w:after="0" w:afterAutospacing="0" w:line="240" w:lineRule="atLeast"/>
              <w:textAlignment w:val="baseline"/>
              <w:rPr>
                <w:rStyle w:val="c0"/>
                <w:rFonts w:asciiTheme="minorHAnsi" w:hAnsiTheme="minorHAnsi" w:cstheme="minorHAnsi"/>
                <w:color w:val="000000"/>
                <w:bdr w:val="none" w:sz="0" w:space="0" w:color="auto" w:frame="1"/>
              </w:rPr>
            </w:pPr>
            <w:r>
              <w:rPr>
                <w:rStyle w:val="c0"/>
                <w:rFonts w:asciiTheme="minorHAnsi" w:hAnsiTheme="minorHAnsi" w:cstheme="minorHAnsi"/>
                <w:color w:val="000000"/>
                <w:bdr w:val="none" w:sz="0" w:space="0" w:color="auto" w:frame="1"/>
              </w:rPr>
              <w:t>To ensure our PE curriculum – Get Fit for PE is progressive across all year groups</w:t>
            </w:r>
          </w:p>
          <w:p w:rsidR="00727352" w:rsidRPr="0003682B" w:rsidRDefault="00727352" w:rsidP="00702713">
            <w:pPr>
              <w:pStyle w:val="p4"/>
              <w:shd w:val="clear" w:color="auto" w:fill="FFFFFF"/>
              <w:spacing w:before="0" w:beforeAutospacing="0" w:after="0" w:afterAutospacing="0" w:line="240" w:lineRule="atLeast"/>
              <w:textAlignment w:val="baseline"/>
              <w:rPr>
                <w:rStyle w:val="c0"/>
                <w:rFonts w:asciiTheme="minorHAnsi" w:hAnsiTheme="minorHAnsi" w:cstheme="minorHAnsi"/>
                <w:color w:val="000000"/>
                <w:bdr w:val="none" w:sz="0" w:space="0" w:color="auto" w:frame="1"/>
              </w:rPr>
            </w:pPr>
            <w:r>
              <w:rPr>
                <w:rStyle w:val="c0"/>
                <w:rFonts w:asciiTheme="minorHAnsi" w:hAnsiTheme="minorHAnsi" w:cstheme="minorHAnsi"/>
                <w:color w:val="000000"/>
                <w:bdr w:val="none" w:sz="0" w:space="0" w:color="auto" w:frame="1"/>
              </w:rPr>
              <w:t>To ensure a good balance of coaches shared across the school differing each term to ensure best training and practice</w:t>
            </w:r>
          </w:p>
          <w:p w:rsidR="00727352" w:rsidRPr="0003682B" w:rsidRDefault="00727352" w:rsidP="00702713">
            <w:pPr>
              <w:pStyle w:val="p4"/>
              <w:shd w:val="clear" w:color="auto" w:fill="FFFFFF"/>
              <w:spacing w:before="0" w:beforeAutospacing="0" w:after="0" w:afterAutospacing="0" w:line="240" w:lineRule="atLeast"/>
              <w:textAlignment w:val="baseline"/>
              <w:rPr>
                <w:rFonts w:asciiTheme="minorHAnsi" w:hAnsiTheme="minorHAnsi" w:cstheme="minorHAnsi"/>
                <w:b/>
                <w:bCs/>
                <w:color w:val="000000"/>
              </w:rPr>
            </w:pPr>
            <w:r w:rsidRPr="0003682B">
              <w:rPr>
                <w:rStyle w:val="c0"/>
                <w:rFonts w:asciiTheme="minorHAnsi" w:hAnsiTheme="minorHAnsi" w:cstheme="minorHAnsi"/>
                <w:color w:val="000000"/>
                <w:bdr w:val="none" w:sz="0" w:space="0" w:color="auto" w:frame="1"/>
              </w:rPr>
              <w:t>To further improve teacher confidence in teaching and delivering PE lessons</w:t>
            </w:r>
            <w:r>
              <w:rPr>
                <w:rStyle w:val="c0"/>
                <w:rFonts w:asciiTheme="minorHAnsi" w:hAnsiTheme="minorHAnsi" w:cstheme="minorHAnsi"/>
                <w:color w:val="000000"/>
                <w:bdr w:val="none" w:sz="0" w:space="0" w:color="auto" w:frame="1"/>
              </w:rPr>
              <w:t xml:space="preserve"> particularly supporting ECTs</w:t>
            </w:r>
          </w:p>
          <w:p w:rsidR="00727352" w:rsidRDefault="00727352" w:rsidP="00702713">
            <w:pPr>
              <w:pStyle w:val="p6"/>
              <w:shd w:val="clear" w:color="auto" w:fill="FFFFFF"/>
              <w:spacing w:before="0" w:beforeAutospacing="0" w:after="0" w:afterAutospacing="0" w:line="240" w:lineRule="atLeast"/>
              <w:textAlignment w:val="baseline"/>
              <w:rPr>
                <w:rStyle w:val="c1"/>
                <w:rFonts w:asciiTheme="minorHAnsi" w:hAnsiTheme="minorHAnsi" w:cstheme="minorHAnsi"/>
                <w:color w:val="000000"/>
                <w:bdr w:val="none" w:sz="0" w:space="0" w:color="auto" w:frame="1"/>
              </w:rPr>
            </w:pPr>
            <w:r>
              <w:rPr>
                <w:rStyle w:val="c1"/>
                <w:rFonts w:asciiTheme="minorHAnsi" w:hAnsiTheme="minorHAnsi" w:cstheme="minorHAnsi"/>
                <w:color w:val="000000"/>
                <w:bdr w:val="none" w:sz="0" w:space="0" w:color="auto" w:frame="1"/>
              </w:rPr>
              <w:t xml:space="preserve">Following a period of reduced sports played in tournaments and against other schools – to ensure these are back up and well attended </w:t>
            </w:r>
          </w:p>
          <w:p w:rsidR="00727352" w:rsidRPr="0003682B" w:rsidRDefault="00727352" w:rsidP="00702713">
            <w:pPr>
              <w:pStyle w:val="p6"/>
              <w:shd w:val="clear" w:color="auto" w:fill="FFFFFF"/>
              <w:spacing w:before="0" w:beforeAutospacing="0" w:after="0" w:afterAutospacing="0" w:line="240" w:lineRule="atLeast"/>
              <w:textAlignment w:val="baseline"/>
              <w:rPr>
                <w:rStyle w:val="c1"/>
                <w:rFonts w:asciiTheme="minorHAnsi" w:hAnsiTheme="minorHAnsi" w:cstheme="minorHAnsi"/>
                <w:color w:val="000000"/>
                <w:bdr w:val="none" w:sz="0" w:space="0" w:color="auto" w:frame="1"/>
              </w:rPr>
            </w:pPr>
            <w:r>
              <w:rPr>
                <w:rStyle w:val="c1"/>
                <w:rFonts w:asciiTheme="minorHAnsi" w:hAnsiTheme="minorHAnsi" w:cstheme="minorHAnsi"/>
                <w:color w:val="000000"/>
                <w:bdr w:val="none" w:sz="0" w:space="0" w:color="auto" w:frame="1"/>
              </w:rPr>
              <w:t>To target disadvantaged children during sport clubs</w:t>
            </w:r>
          </w:p>
          <w:p w:rsidR="00727352" w:rsidRPr="0003682B" w:rsidRDefault="00727352" w:rsidP="00702713">
            <w:pPr>
              <w:pStyle w:val="p6"/>
              <w:shd w:val="clear" w:color="auto" w:fill="FFFFFF"/>
              <w:spacing w:before="0" w:beforeAutospacing="0" w:after="0" w:afterAutospacing="0" w:line="240" w:lineRule="atLeast"/>
              <w:textAlignment w:val="baseline"/>
              <w:rPr>
                <w:rStyle w:val="c1"/>
                <w:rFonts w:asciiTheme="minorHAnsi" w:hAnsiTheme="minorHAnsi" w:cstheme="minorHAnsi"/>
                <w:color w:val="000000"/>
              </w:rPr>
            </w:pPr>
            <w:r w:rsidRPr="0003682B">
              <w:rPr>
                <w:rStyle w:val="c1"/>
                <w:rFonts w:asciiTheme="minorHAnsi" w:hAnsiTheme="minorHAnsi" w:cstheme="minorHAnsi"/>
                <w:color w:val="000000"/>
                <w:bdr w:val="none" w:sz="0" w:space="0" w:color="auto" w:frame="1"/>
              </w:rPr>
              <w:t>To incorporate expert coaching into the PE curriculum which will bolster CPD</w:t>
            </w:r>
          </w:p>
          <w:p w:rsidR="00727352" w:rsidRPr="0003682B" w:rsidRDefault="00727352" w:rsidP="00702713">
            <w:pPr>
              <w:pStyle w:val="TableParagraph"/>
              <w:ind w:left="0"/>
              <w:rPr>
                <w:rFonts w:asciiTheme="minorHAnsi" w:hAnsiTheme="minorHAnsi" w:cstheme="minorHAnsi"/>
                <w:sz w:val="24"/>
                <w:szCs w:val="24"/>
              </w:rPr>
            </w:pPr>
          </w:p>
        </w:tc>
      </w:tr>
    </w:tbl>
    <w:p w:rsidR="00727352" w:rsidRDefault="00727352" w:rsidP="00727352">
      <w:pPr>
        <w:pStyle w:val="BodyText"/>
        <w:rPr>
          <w:rFonts w:asciiTheme="minorHAnsi" w:hAnsiTheme="minorHAnsi" w:cstheme="minorHAnsi"/>
        </w:rPr>
      </w:pPr>
    </w:p>
    <w:p w:rsidR="00AF4259" w:rsidRDefault="00AF4259" w:rsidP="00727352">
      <w:pPr>
        <w:pStyle w:val="BodyText"/>
        <w:rPr>
          <w:rFonts w:asciiTheme="minorHAnsi" w:hAnsiTheme="minorHAnsi" w:cstheme="minorHAnsi"/>
        </w:rPr>
      </w:pPr>
    </w:p>
    <w:p w:rsidR="00AF4259" w:rsidRDefault="00AF4259" w:rsidP="00727352">
      <w:pPr>
        <w:pStyle w:val="BodyText"/>
        <w:rPr>
          <w:rFonts w:asciiTheme="minorHAnsi" w:hAnsiTheme="minorHAnsi" w:cstheme="minorHAnsi"/>
        </w:rPr>
      </w:pPr>
    </w:p>
    <w:p w:rsidR="00AF4259" w:rsidRDefault="00AF4259" w:rsidP="00727352">
      <w:pPr>
        <w:pStyle w:val="BodyText"/>
        <w:rPr>
          <w:rFonts w:asciiTheme="minorHAnsi" w:hAnsiTheme="minorHAnsi" w:cstheme="minorHAnsi"/>
        </w:rPr>
      </w:pPr>
    </w:p>
    <w:p w:rsidR="00AF4259" w:rsidRDefault="00AF4259" w:rsidP="00727352">
      <w:pPr>
        <w:pStyle w:val="BodyText"/>
        <w:rPr>
          <w:rFonts w:asciiTheme="minorHAnsi" w:hAnsiTheme="minorHAnsi" w:cstheme="minorHAnsi"/>
        </w:rPr>
      </w:pPr>
    </w:p>
    <w:p w:rsidR="00AF4259" w:rsidRPr="0003682B" w:rsidRDefault="00AF4259" w:rsidP="00727352">
      <w:pPr>
        <w:pStyle w:val="BodyText"/>
        <w:rPr>
          <w:rFonts w:asciiTheme="minorHAnsi" w:hAnsiTheme="minorHAnsi" w:cstheme="minorHAnsi"/>
        </w:rPr>
      </w:pPr>
    </w:p>
    <w:p w:rsidR="00727352" w:rsidRPr="0003682B" w:rsidRDefault="00727352" w:rsidP="00727352">
      <w:pPr>
        <w:pStyle w:val="BodyText"/>
        <w:spacing w:before="5"/>
        <w:rPr>
          <w:rFonts w:asciiTheme="minorHAnsi" w:hAnsiTheme="minorHAnsi" w:cstheme="minorHAnsi"/>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727352" w:rsidRPr="0003682B" w:rsidTr="00702713">
        <w:trPr>
          <w:trHeight w:val="405"/>
        </w:trPr>
        <w:tc>
          <w:tcPr>
            <w:tcW w:w="11582" w:type="dxa"/>
          </w:tcPr>
          <w:p w:rsidR="00727352" w:rsidRPr="0003682B" w:rsidRDefault="00727352" w:rsidP="00702713">
            <w:pPr>
              <w:pStyle w:val="TableParagraph"/>
              <w:spacing w:before="17"/>
              <w:ind w:left="80"/>
              <w:rPr>
                <w:rFonts w:asciiTheme="minorHAnsi" w:hAnsiTheme="minorHAnsi" w:cstheme="minorHAnsi"/>
                <w:sz w:val="24"/>
                <w:szCs w:val="24"/>
              </w:rPr>
            </w:pPr>
            <w:r w:rsidRPr="0003682B">
              <w:rPr>
                <w:rFonts w:asciiTheme="minorHAnsi" w:hAnsiTheme="minorHAnsi" w:cstheme="minorHAnsi"/>
                <w:color w:val="231F20"/>
                <w:sz w:val="24"/>
                <w:szCs w:val="24"/>
              </w:rPr>
              <w:lastRenderedPageBreak/>
              <w:t>Meeting national curriculum requirements for swimming and water safety</w:t>
            </w:r>
            <w:r w:rsidR="00C40B8D">
              <w:rPr>
                <w:rFonts w:asciiTheme="minorHAnsi" w:hAnsiTheme="minorHAnsi" w:cstheme="minorHAnsi"/>
                <w:color w:val="231F20"/>
                <w:sz w:val="24"/>
                <w:szCs w:val="24"/>
              </w:rPr>
              <w:t xml:space="preserve"> 21-22</w:t>
            </w:r>
          </w:p>
        </w:tc>
        <w:tc>
          <w:tcPr>
            <w:tcW w:w="3798" w:type="dxa"/>
          </w:tcPr>
          <w:p w:rsidR="00727352" w:rsidRPr="0003682B" w:rsidRDefault="00727352" w:rsidP="00702713">
            <w:pPr>
              <w:pStyle w:val="TableParagraph"/>
              <w:spacing w:before="17"/>
              <w:ind w:left="79"/>
              <w:rPr>
                <w:rFonts w:asciiTheme="minorHAnsi" w:hAnsiTheme="minorHAnsi" w:cstheme="minorHAnsi"/>
                <w:sz w:val="24"/>
                <w:szCs w:val="24"/>
              </w:rPr>
            </w:pPr>
            <w:r w:rsidRPr="0003682B">
              <w:rPr>
                <w:rFonts w:asciiTheme="minorHAnsi" w:hAnsiTheme="minorHAnsi" w:cstheme="minorHAnsi"/>
                <w:color w:val="231F20"/>
                <w:sz w:val="24"/>
                <w:szCs w:val="24"/>
              </w:rPr>
              <w:t>Please complete all of the below:</w:t>
            </w:r>
          </w:p>
        </w:tc>
      </w:tr>
      <w:tr w:rsidR="00727352" w:rsidRPr="0003682B" w:rsidTr="00702713">
        <w:trPr>
          <w:trHeight w:val="1271"/>
        </w:trPr>
        <w:tc>
          <w:tcPr>
            <w:tcW w:w="11582" w:type="dxa"/>
          </w:tcPr>
          <w:p w:rsidR="00727352" w:rsidRPr="0003682B" w:rsidRDefault="00727352" w:rsidP="00702713">
            <w:pPr>
              <w:pStyle w:val="TableParagraph"/>
              <w:spacing w:before="22" w:line="235" w:lineRule="auto"/>
              <w:ind w:left="80"/>
              <w:rPr>
                <w:rFonts w:asciiTheme="minorHAnsi" w:hAnsiTheme="minorHAnsi" w:cstheme="minorHAnsi"/>
                <w:sz w:val="24"/>
                <w:szCs w:val="24"/>
              </w:rPr>
            </w:pPr>
            <w:r w:rsidRPr="0003682B">
              <w:rPr>
                <w:rFonts w:asciiTheme="minorHAnsi" w:hAnsiTheme="minorHAnsi" w:cstheme="minorHAnsi"/>
                <w:color w:val="231F20"/>
                <w:sz w:val="24"/>
                <w:szCs w:val="24"/>
              </w:rPr>
              <w:t>What percentage of your current</w:t>
            </w:r>
            <w:r w:rsidRPr="0003682B">
              <w:rPr>
                <w:rFonts w:asciiTheme="minorHAnsi" w:hAnsiTheme="minorHAnsi" w:cstheme="minorHAnsi"/>
                <w:color w:val="231F20"/>
                <w:spacing w:val="-5"/>
                <w:sz w:val="24"/>
                <w:szCs w:val="24"/>
              </w:rPr>
              <w:t xml:space="preserve"> Year </w:t>
            </w:r>
            <w:r w:rsidRPr="0003682B">
              <w:rPr>
                <w:rFonts w:asciiTheme="minorHAnsi" w:hAnsiTheme="minorHAnsi" w:cstheme="minorHAnsi"/>
                <w:color w:val="231F20"/>
                <w:sz w:val="24"/>
                <w:szCs w:val="24"/>
              </w:rPr>
              <w:t xml:space="preserve">6 cohort swim </w:t>
            </w:r>
            <w:r w:rsidRPr="0003682B">
              <w:rPr>
                <w:rFonts w:asciiTheme="minorHAnsi" w:hAnsiTheme="minorHAnsi" w:cstheme="minorHAnsi"/>
                <w:color w:val="231F20"/>
                <w:spacing w:val="-3"/>
                <w:sz w:val="24"/>
                <w:szCs w:val="24"/>
              </w:rPr>
              <w:t xml:space="preserve">competently, </w:t>
            </w:r>
            <w:r w:rsidRPr="0003682B">
              <w:rPr>
                <w:rFonts w:asciiTheme="minorHAnsi" w:hAnsiTheme="minorHAnsi" w:cstheme="minorHAnsi"/>
                <w:color w:val="231F20"/>
                <w:sz w:val="24"/>
                <w:szCs w:val="24"/>
              </w:rPr>
              <w:t>confidently and proficiently over a distance of at least 25 metres?</w:t>
            </w:r>
          </w:p>
          <w:p w:rsidR="00727352" w:rsidRPr="0003682B" w:rsidRDefault="00727352" w:rsidP="00702713">
            <w:pPr>
              <w:pStyle w:val="TableParagraph"/>
              <w:spacing w:line="312" w:lineRule="exact"/>
              <w:ind w:left="80"/>
              <w:rPr>
                <w:rFonts w:asciiTheme="minorHAnsi" w:hAnsiTheme="minorHAnsi" w:cstheme="minorHAnsi"/>
                <w:sz w:val="24"/>
                <w:szCs w:val="24"/>
              </w:rPr>
            </w:pPr>
            <w:r w:rsidRPr="0003682B">
              <w:rPr>
                <w:rFonts w:asciiTheme="minorHAnsi" w:hAnsiTheme="minorHAnsi" w:cstheme="minorHAnsi"/>
                <w:b/>
                <w:color w:val="231F20"/>
                <w:sz w:val="24"/>
                <w:szCs w:val="24"/>
              </w:rPr>
              <w:t xml:space="preserve">N.B. </w:t>
            </w:r>
            <w:r w:rsidRPr="0003682B">
              <w:rPr>
                <w:rFonts w:asciiTheme="minorHAnsi" w:hAnsiTheme="minorHAnsi" w:cstheme="minorHAnsi"/>
                <w:color w:val="231F20"/>
                <w:sz w:val="24"/>
                <w:szCs w:val="24"/>
              </w:rPr>
              <w:t>Even though your children may swim in another year please report on their attainment on leaving</w:t>
            </w:r>
          </w:p>
          <w:p w:rsidR="00727352" w:rsidRPr="0003682B" w:rsidRDefault="00727352" w:rsidP="00702713">
            <w:pPr>
              <w:pStyle w:val="TableParagraph"/>
              <w:spacing w:line="295" w:lineRule="exact"/>
              <w:ind w:left="80"/>
              <w:rPr>
                <w:rFonts w:asciiTheme="minorHAnsi" w:hAnsiTheme="minorHAnsi" w:cstheme="minorHAnsi"/>
                <w:sz w:val="24"/>
                <w:szCs w:val="24"/>
              </w:rPr>
            </w:pPr>
            <w:r w:rsidRPr="0003682B">
              <w:rPr>
                <w:rFonts w:asciiTheme="minorHAnsi" w:hAnsiTheme="minorHAnsi" w:cstheme="minorHAnsi"/>
                <w:color w:val="231F20"/>
                <w:sz w:val="24"/>
                <w:szCs w:val="24"/>
              </w:rPr>
              <w:t>primary school.</w:t>
            </w:r>
          </w:p>
        </w:tc>
        <w:tc>
          <w:tcPr>
            <w:tcW w:w="3798" w:type="dxa"/>
          </w:tcPr>
          <w:p w:rsidR="00727352" w:rsidRPr="0003682B" w:rsidRDefault="00047051" w:rsidP="00702713">
            <w:pPr>
              <w:pStyle w:val="TableParagraph"/>
              <w:spacing w:before="17"/>
              <w:ind w:left="79"/>
              <w:rPr>
                <w:rFonts w:asciiTheme="minorHAnsi" w:hAnsiTheme="minorHAnsi" w:cstheme="minorHAnsi"/>
                <w:sz w:val="24"/>
                <w:szCs w:val="24"/>
              </w:rPr>
            </w:pPr>
            <w:r>
              <w:rPr>
                <w:rFonts w:asciiTheme="minorHAnsi" w:hAnsiTheme="minorHAnsi" w:cstheme="minorHAnsi"/>
                <w:color w:val="231F20"/>
                <w:sz w:val="24"/>
                <w:szCs w:val="24"/>
              </w:rPr>
              <w:t>75</w:t>
            </w:r>
            <w:r w:rsidR="00727352">
              <w:rPr>
                <w:rFonts w:asciiTheme="minorHAnsi" w:hAnsiTheme="minorHAnsi" w:cstheme="minorHAnsi"/>
                <w:color w:val="231F20"/>
                <w:sz w:val="24"/>
                <w:szCs w:val="24"/>
              </w:rPr>
              <w:t xml:space="preserve">%    </w:t>
            </w:r>
          </w:p>
        </w:tc>
      </w:tr>
      <w:tr w:rsidR="00727352" w:rsidRPr="0003682B" w:rsidTr="00702713">
        <w:trPr>
          <w:trHeight w:val="1159"/>
        </w:trPr>
        <w:tc>
          <w:tcPr>
            <w:tcW w:w="11582" w:type="dxa"/>
          </w:tcPr>
          <w:p w:rsidR="00727352" w:rsidRPr="0003682B" w:rsidRDefault="00727352" w:rsidP="00702713">
            <w:pPr>
              <w:pStyle w:val="TableParagraph"/>
              <w:spacing w:before="22" w:line="235" w:lineRule="auto"/>
              <w:ind w:left="80" w:right="261"/>
              <w:rPr>
                <w:rFonts w:asciiTheme="minorHAnsi" w:hAnsiTheme="minorHAnsi" w:cstheme="minorHAnsi"/>
                <w:sz w:val="24"/>
                <w:szCs w:val="24"/>
              </w:rPr>
            </w:pPr>
            <w:r w:rsidRPr="0003682B">
              <w:rPr>
                <w:rFonts w:asciiTheme="minorHAnsi" w:hAnsiTheme="minorHAnsi" w:cstheme="minorHAnsi"/>
                <w:color w:val="231F20"/>
                <w:sz w:val="24"/>
                <w:szCs w:val="24"/>
              </w:rPr>
              <w:t xml:space="preserve">What percentage of your current </w:t>
            </w:r>
            <w:r w:rsidRPr="0003682B">
              <w:rPr>
                <w:rFonts w:asciiTheme="minorHAnsi" w:hAnsiTheme="minorHAnsi" w:cstheme="minorHAnsi"/>
                <w:color w:val="231F20"/>
                <w:spacing w:val="-5"/>
                <w:sz w:val="24"/>
                <w:szCs w:val="24"/>
              </w:rPr>
              <w:t xml:space="preserve">Year </w:t>
            </w:r>
            <w:r w:rsidRPr="0003682B">
              <w:rPr>
                <w:rFonts w:asciiTheme="minorHAnsi" w:hAnsiTheme="minorHAnsi" w:cstheme="minorHAnsi"/>
                <w:color w:val="231F20"/>
                <w:sz w:val="24"/>
                <w:szCs w:val="24"/>
              </w:rPr>
              <w:t xml:space="preserve">6 cohort use a range of </w:t>
            </w:r>
            <w:r w:rsidRPr="0003682B">
              <w:rPr>
                <w:rFonts w:asciiTheme="minorHAnsi" w:hAnsiTheme="minorHAnsi" w:cstheme="minorHAnsi"/>
                <w:color w:val="231F20"/>
                <w:spacing w:val="-3"/>
                <w:sz w:val="24"/>
                <w:szCs w:val="24"/>
              </w:rPr>
              <w:t xml:space="preserve">strokes </w:t>
            </w:r>
            <w:r w:rsidRPr="0003682B">
              <w:rPr>
                <w:rFonts w:asciiTheme="minorHAnsi" w:hAnsiTheme="minorHAnsi" w:cstheme="minorHAnsi"/>
                <w:color w:val="231F20"/>
                <w:sz w:val="24"/>
                <w:szCs w:val="24"/>
              </w:rPr>
              <w:t xml:space="preserve">effectively [for example, front crawl, </w:t>
            </w:r>
            <w:r w:rsidRPr="0003682B">
              <w:rPr>
                <w:rFonts w:asciiTheme="minorHAnsi" w:hAnsiTheme="minorHAnsi" w:cstheme="minorHAnsi"/>
                <w:color w:val="231F20"/>
                <w:spacing w:val="-3"/>
                <w:sz w:val="24"/>
                <w:szCs w:val="24"/>
              </w:rPr>
              <w:t xml:space="preserve">backstroke </w:t>
            </w:r>
            <w:r w:rsidRPr="0003682B">
              <w:rPr>
                <w:rFonts w:asciiTheme="minorHAnsi" w:hAnsiTheme="minorHAnsi" w:cstheme="minorHAnsi"/>
                <w:color w:val="231F20"/>
                <w:sz w:val="24"/>
                <w:szCs w:val="24"/>
              </w:rPr>
              <w:t>and breaststroke]?</w:t>
            </w:r>
          </w:p>
        </w:tc>
        <w:tc>
          <w:tcPr>
            <w:tcW w:w="3798" w:type="dxa"/>
          </w:tcPr>
          <w:p w:rsidR="00727352" w:rsidRPr="0003682B" w:rsidRDefault="00B75EBB" w:rsidP="00702713">
            <w:pPr>
              <w:pStyle w:val="TableParagraph"/>
              <w:spacing w:before="17"/>
              <w:ind w:left="79"/>
              <w:rPr>
                <w:rFonts w:asciiTheme="minorHAnsi" w:hAnsiTheme="minorHAnsi" w:cstheme="minorHAnsi"/>
                <w:sz w:val="24"/>
                <w:szCs w:val="24"/>
              </w:rPr>
            </w:pPr>
            <w:r>
              <w:rPr>
                <w:rFonts w:asciiTheme="minorHAnsi" w:hAnsiTheme="minorHAnsi" w:cstheme="minorHAnsi"/>
                <w:color w:val="231F20"/>
                <w:sz w:val="24"/>
                <w:szCs w:val="24"/>
              </w:rPr>
              <w:t>75%</w:t>
            </w:r>
          </w:p>
        </w:tc>
      </w:tr>
      <w:tr w:rsidR="00727352" w:rsidRPr="0003682B" w:rsidTr="00702713">
        <w:trPr>
          <w:trHeight w:val="1117"/>
        </w:trPr>
        <w:tc>
          <w:tcPr>
            <w:tcW w:w="11582" w:type="dxa"/>
          </w:tcPr>
          <w:p w:rsidR="00727352" w:rsidRPr="0003682B" w:rsidRDefault="00727352" w:rsidP="00702713">
            <w:pPr>
              <w:pStyle w:val="TableParagraph"/>
              <w:spacing w:before="17"/>
              <w:ind w:left="80"/>
              <w:rPr>
                <w:rFonts w:asciiTheme="minorHAnsi" w:hAnsiTheme="minorHAnsi" w:cstheme="minorHAnsi"/>
                <w:sz w:val="24"/>
                <w:szCs w:val="24"/>
              </w:rPr>
            </w:pPr>
            <w:r w:rsidRPr="0003682B">
              <w:rPr>
                <w:rFonts w:asciiTheme="minorHAnsi" w:hAnsiTheme="minorHAnsi" w:cstheme="minorHAnsi"/>
                <w:color w:val="231F20"/>
                <w:sz w:val="24"/>
                <w:szCs w:val="24"/>
              </w:rPr>
              <w:t>What percentage of your current Year 6 cohort perform safe self-rescue in different water-based situations?</w:t>
            </w:r>
          </w:p>
        </w:tc>
        <w:tc>
          <w:tcPr>
            <w:tcW w:w="3798" w:type="dxa"/>
          </w:tcPr>
          <w:p w:rsidR="00727352" w:rsidRPr="0003682B" w:rsidRDefault="00B75EBB" w:rsidP="00702713">
            <w:pPr>
              <w:pStyle w:val="TableParagraph"/>
              <w:spacing w:before="17"/>
              <w:ind w:left="79"/>
              <w:rPr>
                <w:rFonts w:asciiTheme="minorHAnsi" w:hAnsiTheme="minorHAnsi" w:cstheme="minorHAnsi"/>
                <w:sz w:val="24"/>
                <w:szCs w:val="24"/>
              </w:rPr>
            </w:pPr>
            <w:r>
              <w:rPr>
                <w:rFonts w:asciiTheme="minorHAnsi" w:hAnsiTheme="minorHAnsi" w:cstheme="minorHAnsi"/>
                <w:color w:val="231F20"/>
                <w:sz w:val="24"/>
                <w:szCs w:val="24"/>
              </w:rPr>
              <w:t>70</w:t>
            </w:r>
            <w:r w:rsidR="00727352" w:rsidRPr="0003682B">
              <w:rPr>
                <w:rFonts w:asciiTheme="minorHAnsi" w:hAnsiTheme="minorHAnsi" w:cstheme="minorHAnsi"/>
                <w:color w:val="231F20"/>
                <w:sz w:val="24"/>
                <w:szCs w:val="24"/>
              </w:rPr>
              <w:t>%</w:t>
            </w:r>
          </w:p>
        </w:tc>
      </w:tr>
      <w:tr w:rsidR="00727352" w:rsidRPr="0003682B" w:rsidTr="00702713">
        <w:trPr>
          <w:trHeight w:val="1135"/>
        </w:trPr>
        <w:tc>
          <w:tcPr>
            <w:tcW w:w="11582" w:type="dxa"/>
          </w:tcPr>
          <w:p w:rsidR="00727352" w:rsidRPr="0003682B" w:rsidRDefault="00727352" w:rsidP="00702713">
            <w:pPr>
              <w:pStyle w:val="TableParagraph"/>
              <w:spacing w:before="22" w:line="235" w:lineRule="auto"/>
              <w:ind w:left="80" w:right="216"/>
              <w:jc w:val="both"/>
              <w:rPr>
                <w:rFonts w:asciiTheme="minorHAnsi" w:hAnsiTheme="minorHAnsi" w:cstheme="minorHAnsi"/>
                <w:sz w:val="24"/>
                <w:szCs w:val="24"/>
              </w:rPr>
            </w:pPr>
            <w:r w:rsidRPr="0003682B">
              <w:rPr>
                <w:rFonts w:asciiTheme="minorHAnsi" w:hAnsiTheme="minorHAnsi" w:cstheme="minorHAnsi"/>
                <w:color w:val="231F20"/>
                <w:sz w:val="24"/>
                <w:szCs w:val="24"/>
              </w:rPr>
              <w:t>Schools</w:t>
            </w:r>
            <w:r w:rsidRPr="0003682B">
              <w:rPr>
                <w:rFonts w:asciiTheme="minorHAnsi" w:hAnsiTheme="minorHAnsi" w:cstheme="minorHAnsi"/>
                <w:color w:val="231F20"/>
                <w:spacing w:val="-4"/>
                <w:sz w:val="24"/>
                <w:szCs w:val="24"/>
              </w:rPr>
              <w:t xml:space="preserve"> </w:t>
            </w:r>
            <w:r w:rsidRPr="0003682B">
              <w:rPr>
                <w:rFonts w:asciiTheme="minorHAnsi" w:hAnsiTheme="minorHAnsi" w:cstheme="minorHAnsi"/>
                <w:color w:val="231F20"/>
                <w:sz w:val="24"/>
                <w:szCs w:val="24"/>
              </w:rPr>
              <w:t>can</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choose</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to</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use</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the</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Primary</w:t>
            </w:r>
            <w:r w:rsidRPr="0003682B">
              <w:rPr>
                <w:rFonts w:asciiTheme="minorHAnsi" w:hAnsiTheme="minorHAnsi" w:cstheme="minorHAnsi"/>
                <w:color w:val="231F20"/>
                <w:spacing w:val="-2"/>
                <w:sz w:val="24"/>
                <w:szCs w:val="24"/>
              </w:rPr>
              <w:t xml:space="preserve"> </w:t>
            </w:r>
            <w:r w:rsidRPr="0003682B">
              <w:rPr>
                <w:rFonts w:asciiTheme="minorHAnsi" w:hAnsiTheme="minorHAnsi" w:cstheme="minorHAnsi"/>
                <w:color w:val="231F20"/>
                <w:sz w:val="24"/>
                <w:szCs w:val="24"/>
              </w:rPr>
              <w:t>PE</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and</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Sport</w:t>
            </w:r>
            <w:r w:rsidRPr="0003682B">
              <w:rPr>
                <w:rFonts w:asciiTheme="minorHAnsi" w:hAnsiTheme="minorHAnsi" w:cstheme="minorHAnsi"/>
                <w:color w:val="231F20"/>
                <w:spacing w:val="-4"/>
                <w:sz w:val="24"/>
                <w:szCs w:val="24"/>
              </w:rPr>
              <w:t xml:space="preserve"> </w:t>
            </w:r>
            <w:r w:rsidRPr="0003682B">
              <w:rPr>
                <w:rFonts w:asciiTheme="minorHAnsi" w:hAnsiTheme="minorHAnsi" w:cstheme="minorHAnsi"/>
                <w:color w:val="231F20"/>
                <w:sz w:val="24"/>
                <w:szCs w:val="24"/>
              </w:rPr>
              <w:t>Premium</w:t>
            </w:r>
            <w:r w:rsidRPr="0003682B">
              <w:rPr>
                <w:rFonts w:asciiTheme="minorHAnsi" w:hAnsiTheme="minorHAnsi" w:cstheme="minorHAnsi"/>
                <w:color w:val="231F20"/>
                <w:spacing w:val="-2"/>
                <w:sz w:val="24"/>
                <w:szCs w:val="24"/>
              </w:rPr>
              <w:t xml:space="preserve"> </w:t>
            </w:r>
            <w:r w:rsidRPr="0003682B">
              <w:rPr>
                <w:rFonts w:asciiTheme="minorHAnsi" w:hAnsiTheme="minorHAnsi" w:cstheme="minorHAnsi"/>
                <w:color w:val="231F20"/>
                <w:sz w:val="24"/>
                <w:szCs w:val="24"/>
              </w:rPr>
              <w:t>to</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provide</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additional</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provision</w:t>
            </w:r>
            <w:r w:rsidRPr="0003682B">
              <w:rPr>
                <w:rFonts w:asciiTheme="minorHAnsi" w:hAnsiTheme="minorHAnsi" w:cstheme="minorHAnsi"/>
                <w:color w:val="231F20"/>
                <w:spacing w:val="-3"/>
                <w:sz w:val="24"/>
                <w:szCs w:val="24"/>
              </w:rPr>
              <w:t xml:space="preserve"> for </w:t>
            </w:r>
            <w:r w:rsidRPr="0003682B">
              <w:rPr>
                <w:rFonts w:asciiTheme="minorHAnsi" w:hAnsiTheme="minorHAnsi" w:cstheme="minorHAnsi"/>
                <w:color w:val="231F20"/>
                <w:sz w:val="24"/>
                <w:szCs w:val="24"/>
              </w:rPr>
              <w:t xml:space="preserve">swimming but this must be </w:t>
            </w:r>
            <w:r w:rsidRPr="0003682B">
              <w:rPr>
                <w:rFonts w:asciiTheme="minorHAnsi" w:hAnsiTheme="minorHAnsi" w:cstheme="minorHAnsi"/>
                <w:color w:val="231F20"/>
                <w:spacing w:val="-3"/>
                <w:sz w:val="24"/>
                <w:szCs w:val="24"/>
              </w:rPr>
              <w:t xml:space="preserve">for </w:t>
            </w:r>
            <w:r w:rsidRPr="0003682B">
              <w:rPr>
                <w:rFonts w:asciiTheme="minorHAnsi" w:hAnsiTheme="minorHAnsi" w:cstheme="minorHAnsi"/>
                <w:color w:val="231F20"/>
                <w:sz w:val="24"/>
                <w:szCs w:val="24"/>
              </w:rPr>
              <w:t xml:space="preserve">activity </w:t>
            </w:r>
            <w:r w:rsidRPr="0003682B">
              <w:rPr>
                <w:rFonts w:asciiTheme="minorHAnsi" w:hAnsiTheme="minorHAnsi" w:cstheme="minorHAnsi"/>
                <w:b/>
                <w:color w:val="231F20"/>
                <w:sz w:val="24"/>
                <w:szCs w:val="24"/>
              </w:rPr>
              <w:t xml:space="preserve">over and above </w:t>
            </w:r>
            <w:r w:rsidRPr="0003682B">
              <w:rPr>
                <w:rFonts w:asciiTheme="minorHAnsi" w:hAnsiTheme="minorHAnsi" w:cstheme="minorHAnsi"/>
                <w:color w:val="231F20"/>
                <w:sz w:val="24"/>
                <w:szCs w:val="24"/>
              </w:rPr>
              <w:t xml:space="preserve">the national curriculum requirements. </w:t>
            </w:r>
            <w:r w:rsidRPr="0003682B">
              <w:rPr>
                <w:rFonts w:asciiTheme="minorHAnsi" w:hAnsiTheme="minorHAnsi" w:cstheme="minorHAnsi"/>
                <w:color w:val="231F20"/>
                <w:spacing w:val="-3"/>
                <w:sz w:val="24"/>
                <w:szCs w:val="24"/>
              </w:rPr>
              <w:t xml:space="preserve">Have </w:t>
            </w:r>
            <w:r w:rsidRPr="0003682B">
              <w:rPr>
                <w:rFonts w:asciiTheme="minorHAnsi" w:hAnsiTheme="minorHAnsi" w:cstheme="minorHAnsi"/>
                <w:color w:val="231F20"/>
                <w:sz w:val="24"/>
                <w:szCs w:val="24"/>
              </w:rPr>
              <w:t xml:space="preserve">you used it in this </w:t>
            </w:r>
            <w:r w:rsidRPr="0003682B">
              <w:rPr>
                <w:rFonts w:asciiTheme="minorHAnsi" w:hAnsiTheme="minorHAnsi" w:cstheme="minorHAnsi"/>
                <w:color w:val="231F20"/>
                <w:spacing w:val="-3"/>
                <w:sz w:val="24"/>
                <w:szCs w:val="24"/>
              </w:rPr>
              <w:t>way?</w:t>
            </w:r>
          </w:p>
        </w:tc>
        <w:tc>
          <w:tcPr>
            <w:tcW w:w="3798" w:type="dxa"/>
          </w:tcPr>
          <w:p w:rsidR="00727352" w:rsidRPr="0003682B" w:rsidRDefault="00727352" w:rsidP="00702713">
            <w:pPr>
              <w:pStyle w:val="TableParagraph"/>
              <w:spacing w:before="17"/>
              <w:ind w:left="79"/>
              <w:rPr>
                <w:rFonts w:asciiTheme="minorHAnsi" w:hAnsiTheme="minorHAnsi" w:cstheme="minorHAnsi"/>
                <w:sz w:val="24"/>
                <w:szCs w:val="24"/>
              </w:rPr>
            </w:pPr>
            <w:r w:rsidRPr="0003682B">
              <w:rPr>
                <w:rFonts w:asciiTheme="minorHAnsi" w:hAnsiTheme="minorHAnsi" w:cstheme="minorHAnsi"/>
                <w:b/>
                <w:color w:val="231F20"/>
                <w:sz w:val="24"/>
                <w:szCs w:val="24"/>
                <w:u w:val="single"/>
              </w:rPr>
              <w:t>No</w:t>
            </w:r>
          </w:p>
        </w:tc>
      </w:tr>
    </w:tbl>
    <w:p w:rsidR="00727352" w:rsidRDefault="00727352" w:rsidP="00727352">
      <w:pPr>
        <w:rPr>
          <w:sz w:val="26"/>
        </w:rPr>
        <w:sectPr w:rsidR="00727352">
          <w:pgSz w:w="16840" w:h="11910" w:orient="landscape"/>
          <w:pgMar w:top="720" w:right="0" w:bottom="280" w:left="0" w:header="720" w:footer="720" w:gutter="0"/>
          <w:cols w:space="720"/>
        </w:sectPr>
      </w:pPr>
    </w:p>
    <w:p w:rsidR="00727352" w:rsidRDefault="00727352" w:rsidP="00727352">
      <w:pPr>
        <w:pStyle w:val="BodyText"/>
        <w:rPr>
          <w:rFonts w:ascii="Times New Roman"/>
          <w:sz w:val="20"/>
        </w:rPr>
      </w:pPr>
      <w:r>
        <w:rPr>
          <w:rFonts w:ascii="Times New Roman"/>
          <w:noProof/>
          <w:sz w:val="20"/>
          <w:lang w:bidi="ar-SA"/>
        </w:rPr>
        <w:lastRenderedPageBreak/>
        <mc:AlternateContent>
          <mc:Choice Requires="wpg">
            <w:drawing>
              <wp:inline distT="0" distB="0" distL="0" distR="0" wp14:anchorId="472041E5" wp14:editId="3B8CB7C6">
                <wp:extent cx="7074535" cy="777240"/>
                <wp:effectExtent l="0" t="0" r="2540" b="3810"/>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7" name="Rectangle 4"/>
                        <wps:cNvSpPr>
                          <a:spLocks noChangeArrowheads="1"/>
                        </wps:cNvSpPr>
                        <wps:spPr bwMode="auto">
                          <a:xfrm>
                            <a:off x="0" y="0"/>
                            <a:ext cx="11141" cy="1224"/>
                          </a:xfrm>
                          <a:prstGeom prst="rect">
                            <a:avLst/>
                          </a:prstGeom>
                          <a:solidFill>
                            <a:srgbClr val="6DBF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Text Box 3"/>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352" w:rsidRDefault="00727352" w:rsidP="00727352">
                              <w:pPr>
                                <w:spacing w:before="74" w:line="315" w:lineRule="exact"/>
                                <w:ind w:left="720"/>
                                <w:rPr>
                                  <w:b/>
                                  <w:sz w:val="26"/>
                                </w:rPr>
                              </w:pPr>
                              <w:r>
                                <w:rPr>
                                  <w:b/>
                                  <w:color w:val="FFFFFF"/>
                                  <w:sz w:val="26"/>
                                </w:rPr>
                                <w:t>Action Plan and Budget Tracking</w:t>
                              </w:r>
                            </w:p>
                            <w:p w:rsidR="00727352" w:rsidRDefault="00727352" w:rsidP="00727352">
                              <w:pPr>
                                <w:spacing w:before="2"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wps:txbx>
                        <wps:bodyPr rot="0" vert="horz" wrap="square" lIns="0" tIns="0" rIns="0" bIns="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2041E5" id="Group 2"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3nUQQFoDAABmCgAADgAAAAAA&#10;AAAAAAAAAAAuAgAAZHJzL2Uyb0RvYy54bWxQSwECLQAUAAYACAAAACEAs+9erdwAAAAGAQAADwAA&#10;AAAAAAAAAAAAAAC0BQAAZHJzL2Rvd25yZXYueG1sUEsFBgAAAAAEAAQA8wAAAL0GAAAAAA==&#10;">
                <v:rect id="Rectangle 4"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" fillcolor="#6dbf4f" stroked="f"/>
                <v:shapetype id="_x0000_t202" coordsize="21600,21600" o:spt="202" path="m,l,21600r21600,l21600,xe">
                  <v:stroke joinstyle="miter"/>
                  <v:path gradientshapeok="t" o:connecttype="rect"/>
                </v:shapetype>
                <v:shape id="Text Box 3"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727352" w:rsidRDefault="00727352" w:rsidP="00727352">
                        <w:pPr>
                          <w:spacing w:before="74" w:line="315" w:lineRule="exact"/>
                          <w:ind w:left="720"/>
                          <w:rPr>
                            <w:b/>
                            <w:sz w:val="26"/>
                          </w:rPr>
                        </w:pPr>
                        <w:r>
                          <w:rPr>
                            <w:b/>
                            <w:color w:val="FFFFFF"/>
                            <w:sz w:val="26"/>
                          </w:rPr>
                          <w:t>Action Plan and Budget Tracking</w:t>
                        </w:r>
                      </w:p>
                      <w:p w:rsidR="00727352" w:rsidRDefault="00727352" w:rsidP="00727352">
                        <w:pPr>
                          <w:spacing w:before="2"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v:textbox>
                </v:shape>
                <w10:anchorlock/>
              </v:group>
            </w:pict>
          </mc:Fallback>
        </mc:AlternateContent>
      </w:r>
    </w:p>
    <w:p w:rsidR="00727352" w:rsidRDefault="00727352" w:rsidP="00727352">
      <w:pPr>
        <w:pStyle w:val="BodyText"/>
        <w:rPr>
          <w:rFonts w:ascii="Times New Roman"/>
          <w:sz w:val="20"/>
        </w:rPr>
      </w:pPr>
    </w:p>
    <w:p w:rsidR="00727352" w:rsidRDefault="00727352" w:rsidP="00727352">
      <w:pPr>
        <w:pStyle w:val="BodyText"/>
        <w:spacing w:before="3" w:after="1"/>
        <w:rPr>
          <w:rFonts w:ascii="Times New Roman"/>
          <w:sz w:val="11"/>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727352" w:rsidRPr="0003682B" w:rsidTr="00702713">
        <w:trPr>
          <w:trHeight w:val="383"/>
        </w:trPr>
        <w:tc>
          <w:tcPr>
            <w:tcW w:w="3720" w:type="dxa"/>
          </w:tcPr>
          <w:p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b/>
                <w:color w:val="231F20"/>
                <w:sz w:val="24"/>
                <w:szCs w:val="24"/>
              </w:rPr>
              <w:t xml:space="preserve">Academic Year: </w:t>
            </w:r>
            <w:r w:rsidRPr="0003682B">
              <w:rPr>
                <w:rFonts w:asciiTheme="minorHAnsi" w:hAnsiTheme="minorHAnsi" w:cstheme="minorHAnsi"/>
                <w:color w:val="231F20"/>
                <w:sz w:val="24"/>
                <w:szCs w:val="24"/>
              </w:rPr>
              <w:t>20</w:t>
            </w:r>
            <w:r>
              <w:rPr>
                <w:rFonts w:asciiTheme="minorHAnsi" w:hAnsiTheme="minorHAnsi" w:cstheme="minorHAnsi"/>
                <w:color w:val="231F20"/>
                <w:sz w:val="24"/>
                <w:szCs w:val="24"/>
              </w:rPr>
              <w:t>2</w:t>
            </w:r>
            <w:r w:rsidR="00AF4259">
              <w:rPr>
                <w:rFonts w:asciiTheme="minorHAnsi" w:hAnsiTheme="minorHAnsi" w:cstheme="minorHAnsi"/>
                <w:color w:val="231F20"/>
                <w:sz w:val="24"/>
                <w:szCs w:val="24"/>
              </w:rPr>
              <w:t>2</w:t>
            </w:r>
            <w:r>
              <w:rPr>
                <w:rFonts w:asciiTheme="minorHAnsi" w:hAnsiTheme="minorHAnsi" w:cstheme="minorHAnsi"/>
                <w:color w:val="231F20"/>
                <w:sz w:val="24"/>
                <w:szCs w:val="24"/>
              </w:rPr>
              <w:t>-2</w:t>
            </w:r>
            <w:r w:rsidR="00AF4259">
              <w:rPr>
                <w:rFonts w:asciiTheme="minorHAnsi" w:hAnsiTheme="minorHAnsi" w:cstheme="minorHAnsi"/>
                <w:color w:val="231F20"/>
                <w:sz w:val="24"/>
                <w:szCs w:val="24"/>
              </w:rPr>
              <w:t>3</w:t>
            </w:r>
          </w:p>
        </w:tc>
        <w:tc>
          <w:tcPr>
            <w:tcW w:w="3600" w:type="dxa"/>
          </w:tcPr>
          <w:p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b/>
                <w:color w:val="231F20"/>
                <w:sz w:val="24"/>
                <w:szCs w:val="24"/>
              </w:rPr>
              <w:t xml:space="preserve">Total fund allocated: </w:t>
            </w:r>
            <w:r>
              <w:rPr>
                <w:rFonts w:asciiTheme="minorHAnsi" w:hAnsiTheme="minorHAnsi" w:cstheme="minorHAnsi"/>
                <w:color w:val="231F20"/>
                <w:sz w:val="24"/>
                <w:szCs w:val="24"/>
              </w:rPr>
              <w:t>£19</w:t>
            </w:r>
            <w:r w:rsidR="001A120A">
              <w:rPr>
                <w:rFonts w:asciiTheme="minorHAnsi" w:hAnsiTheme="minorHAnsi" w:cstheme="minorHAnsi"/>
                <w:color w:val="231F20"/>
                <w:sz w:val="24"/>
                <w:szCs w:val="24"/>
              </w:rPr>
              <w:t>493</w:t>
            </w:r>
          </w:p>
        </w:tc>
        <w:tc>
          <w:tcPr>
            <w:tcW w:w="4923" w:type="dxa"/>
            <w:gridSpan w:val="2"/>
          </w:tcPr>
          <w:p w:rsidR="00727352" w:rsidRPr="0003682B" w:rsidRDefault="00727352" w:rsidP="00702713">
            <w:pPr>
              <w:pStyle w:val="TableParagraph"/>
              <w:spacing w:before="21"/>
              <w:ind w:left="80"/>
              <w:rPr>
                <w:rFonts w:asciiTheme="minorHAnsi" w:hAnsiTheme="minorHAnsi" w:cstheme="minorHAnsi"/>
                <w:b/>
                <w:sz w:val="24"/>
                <w:szCs w:val="24"/>
              </w:rPr>
            </w:pPr>
            <w:r w:rsidRPr="0003682B">
              <w:rPr>
                <w:rFonts w:asciiTheme="minorHAnsi" w:hAnsiTheme="minorHAnsi" w:cstheme="minorHAnsi"/>
                <w:b/>
                <w:color w:val="231F20"/>
                <w:sz w:val="24"/>
                <w:szCs w:val="24"/>
              </w:rPr>
              <w:t>Date Updated:</w:t>
            </w:r>
            <w:r>
              <w:rPr>
                <w:rFonts w:asciiTheme="minorHAnsi" w:hAnsiTheme="minorHAnsi" w:cstheme="minorHAnsi"/>
                <w:b/>
                <w:color w:val="231F20"/>
                <w:sz w:val="24"/>
                <w:szCs w:val="24"/>
              </w:rPr>
              <w:t xml:space="preserve"> May 22</w:t>
            </w:r>
            <w:r w:rsidR="00C40B8D">
              <w:rPr>
                <w:rFonts w:asciiTheme="minorHAnsi" w:hAnsiTheme="minorHAnsi" w:cstheme="minorHAnsi"/>
                <w:b/>
                <w:color w:val="231F20"/>
                <w:sz w:val="24"/>
                <w:szCs w:val="24"/>
              </w:rPr>
              <w:t xml:space="preserve"> – Reviewed May 23</w:t>
            </w:r>
          </w:p>
        </w:tc>
        <w:tc>
          <w:tcPr>
            <w:tcW w:w="3134" w:type="dxa"/>
            <w:tcBorders>
              <w:top w:val="nil"/>
              <w:right w:val="nil"/>
            </w:tcBorders>
          </w:tcPr>
          <w:p w:rsidR="00727352" w:rsidRPr="0003682B" w:rsidRDefault="00727352" w:rsidP="00702713">
            <w:pPr>
              <w:pStyle w:val="TableParagraph"/>
              <w:ind w:left="0"/>
              <w:rPr>
                <w:rFonts w:asciiTheme="minorHAnsi" w:hAnsiTheme="minorHAnsi" w:cstheme="minorHAnsi"/>
                <w:sz w:val="24"/>
                <w:szCs w:val="24"/>
              </w:rPr>
            </w:pPr>
          </w:p>
        </w:tc>
      </w:tr>
      <w:tr w:rsidR="00727352" w:rsidRPr="0003682B" w:rsidTr="00702713">
        <w:trPr>
          <w:trHeight w:val="332"/>
        </w:trPr>
        <w:tc>
          <w:tcPr>
            <w:tcW w:w="12243" w:type="dxa"/>
            <w:gridSpan w:val="4"/>
            <w:vMerge w:val="restart"/>
          </w:tcPr>
          <w:p w:rsidR="00727352" w:rsidRPr="0003682B" w:rsidRDefault="00727352" w:rsidP="00702713">
            <w:pPr>
              <w:pStyle w:val="TableParagraph"/>
              <w:spacing w:before="26" w:line="235" w:lineRule="auto"/>
              <w:ind w:left="80" w:right="104"/>
              <w:rPr>
                <w:rFonts w:asciiTheme="minorHAnsi" w:hAnsiTheme="minorHAnsi" w:cstheme="minorHAnsi"/>
                <w:sz w:val="24"/>
                <w:szCs w:val="24"/>
              </w:rPr>
            </w:pPr>
            <w:r w:rsidRPr="0003682B">
              <w:rPr>
                <w:rFonts w:asciiTheme="minorHAnsi" w:hAnsiTheme="minorHAnsi" w:cstheme="minorHAnsi"/>
                <w:b/>
                <w:color w:val="0E5F22"/>
                <w:sz w:val="24"/>
                <w:szCs w:val="24"/>
              </w:rPr>
              <w:t xml:space="preserve">Key indicator 1: </w:t>
            </w:r>
            <w:r w:rsidRPr="0003682B">
              <w:rPr>
                <w:rFonts w:asciiTheme="minorHAnsi" w:hAnsiTheme="minorHAnsi" w:cstheme="minorHAnsi"/>
                <w:color w:val="0E5F22"/>
                <w:sz w:val="24"/>
                <w:szCs w:val="24"/>
              </w:rPr>
              <w:t xml:space="preserve">The engagement of </w:t>
            </w:r>
            <w:r w:rsidRPr="0003682B">
              <w:rPr>
                <w:rFonts w:asciiTheme="minorHAnsi" w:hAnsiTheme="minorHAnsi" w:cstheme="minorHAnsi"/>
                <w:color w:val="0E5F22"/>
                <w:sz w:val="24"/>
                <w:szCs w:val="24"/>
                <w:u w:val="single" w:color="0E5F22"/>
              </w:rPr>
              <w:t>all</w:t>
            </w:r>
            <w:r w:rsidRPr="0003682B">
              <w:rPr>
                <w:rFonts w:asciiTheme="minorHAnsi" w:hAnsiTheme="minorHAnsi" w:cstheme="minorHAnsi"/>
                <w:color w:val="0E5F22"/>
                <w:sz w:val="24"/>
                <w:szCs w:val="24"/>
              </w:rPr>
              <w:t xml:space="preserve"> pupils in regular physical activity – Chief Medical Officer guidelines recommend that primary school children undertake at least 30 minutes of physical activity a day in school</w:t>
            </w:r>
          </w:p>
        </w:tc>
        <w:tc>
          <w:tcPr>
            <w:tcW w:w="3134" w:type="dxa"/>
            <w:tcBorders>
              <w:top w:val="single" w:sz="4" w:space="0" w:color="auto"/>
            </w:tcBorders>
          </w:tcPr>
          <w:p w:rsidR="00727352" w:rsidRPr="0003682B" w:rsidRDefault="00727352" w:rsidP="00702713">
            <w:pPr>
              <w:pStyle w:val="TableParagraph"/>
              <w:spacing w:before="21" w:line="292" w:lineRule="exact"/>
              <w:ind w:left="48" w:right="83"/>
              <w:jc w:val="center"/>
              <w:rPr>
                <w:rFonts w:asciiTheme="minorHAnsi" w:hAnsiTheme="minorHAnsi" w:cstheme="minorHAnsi"/>
                <w:sz w:val="24"/>
                <w:szCs w:val="24"/>
              </w:rPr>
            </w:pPr>
            <w:r w:rsidRPr="0003682B">
              <w:rPr>
                <w:rFonts w:asciiTheme="minorHAnsi" w:hAnsiTheme="minorHAnsi" w:cstheme="minorHAnsi"/>
                <w:color w:val="231F20"/>
                <w:sz w:val="24"/>
                <w:szCs w:val="24"/>
              </w:rPr>
              <w:t>Percentage of total allocation:</w:t>
            </w:r>
          </w:p>
        </w:tc>
      </w:tr>
      <w:tr w:rsidR="00727352" w:rsidRPr="0003682B" w:rsidTr="00702713">
        <w:trPr>
          <w:trHeight w:val="332"/>
        </w:trPr>
        <w:tc>
          <w:tcPr>
            <w:tcW w:w="12243" w:type="dxa"/>
            <w:gridSpan w:val="4"/>
            <w:vMerge/>
            <w:tcBorders>
              <w:top w:val="nil"/>
            </w:tcBorders>
          </w:tcPr>
          <w:p w:rsidR="00727352" w:rsidRPr="0003682B" w:rsidRDefault="00727352" w:rsidP="00702713">
            <w:pPr>
              <w:rPr>
                <w:rFonts w:asciiTheme="minorHAnsi" w:hAnsiTheme="minorHAnsi" w:cstheme="minorHAnsi"/>
                <w:sz w:val="24"/>
                <w:szCs w:val="24"/>
              </w:rPr>
            </w:pPr>
          </w:p>
        </w:tc>
        <w:tc>
          <w:tcPr>
            <w:tcW w:w="3134" w:type="dxa"/>
          </w:tcPr>
          <w:p w:rsidR="00727352" w:rsidRPr="0003682B" w:rsidRDefault="00727352" w:rsidP="00702713">
            <w:pPr>
              <w:pStyle w:val="TableParagraph"/>
              <w:spacing w:before="21" w:line="292" w:lineRule="exact"/>
              <w:ind w:left="21"/>
              <w:jc w:val="center"/>
              <w:rPr>
                <w:rFonts w:asciiTheme="minorHAnsi" w:hAnsiTheme="minorHAnsi" w:cstheme="minorHAnsi"/>
                <w:sz w:val="24"/>
                <w:szCs w:val="24"/>
              </w:rPr>
            </w:pPr>
            <w:r w:rsidRPr="0003682B">
              <w:rPr>
                <w:rFonts w:asciiTheme="minorHAnsi" w:hAnsiTheme="minorHAnsi" w:cstheme="minorHAnsi"/>
                <w:color w:val="231F20"/>
                <w:sz w:val="24"/>
                <w:szCs w:val="24"/>
              </w:rPr>
              <w:t>35%</w:t>
            </w:r>
          </w:p>
        </w:tc>
      </w:tr>
      <w:tr w:rsidR="00727352" w:rsidRPr="0003682B" w:rsidTr="00702713">
        <w:trPr>
          <w:trHeight w:val="657"/>
        </w:trPr>
        <w:tc>
          <w:tcPr>
            <w:tcW w:w="3720" w:type="dxa"/>
          </w:tcPr>
          <w:p w:rsidR="00727352" w:rsidRPr="0003682B" w:rsidRDefault="00727352" w:rsidP="00702713">
            <w:pPr>
              <w:pStyle w:val="TableParagraph"/>
              <w:spacing w:before="26" w:line="235" w:lineRule="auto"/>
              <w:ind w:left="80" w:right="91"/>
              <w:rPr>
                <w:rFonts w:asciiTheme="minorHAnsi" w:hAnsiTheme="minorHAnsi" w:cstheme="minorHAnsi"/>
                <w:sz w:val="24"/>
                <w:szCs w:val="24"/>
              </w:rPr>
            </w:pPr>
            <w:r w:rsidRPr="0003682B">
              <w:rPr>
                <w:rFonts w:asciiTheme="minorHAnsi" w:hAnsiTheme="minorHAnsi" w:cstheme="minorHAnsi"/>
                <w:color w:val="231F20"/>
                <w:sz w:val="24"/>
                <w:szCs w:val="24"/>
              </w:rPr>
              <w:t xml:space="preserve">School focus with clarity on intended </w:t>
            </w:r>
            <w:r w:rsidRPr="0003682B">
              <w:rPr>
                <w:rFonts w:asciiTheme="minorHAnsi" w:hAnsiTheme="minorHAnsi" w:cstheme="minorHAnsi"/>
                <w:b/>
                <w:color w:val="231F20"/>
                <w:sz w:val="24"/>
                <w:szCs w:val="24"/>
              </w:rPr>
              <w:t>impact on pupils</w:t>
            </w:r>
            <w:r w:rsidRPr="0003682B">
              <w:rPr>
                <w:rFonts w:asciiTheme="minorHAnsi" w:hAnsiTheme="minorHAnsi" w:cstheme="minorHAnsi"/>
                <w:color w:val="231F20"/>
                <w:sz w:val="24"/>
                <w:szCs w:val="24"/>
              </w:rPr>
              <w:t>:</w:t>
            </w:r>
          </w:p>
        </w:tc>
        <w:tc>
          <w:tcPr>
            <w:tcW w:w="3600" w:type="dxa"/>
          </w:tcPr>
          <w:p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color w:val="231F20"/>
                <w:sz w:val="24"/>
                <w:szCs w:val="24"/>
              </w:rPr>
              <w:t>Actions to achieve:</w:t>
            </w:r>
          </w:p>
        </w:tc>
        <w:tc>
          <w:tcPr>
            <w:tcW w:w="1616" w:type="dxa"/>
          </w:tcPr>
          <w:p w:rsidR="00727352" w:rsidRPr="0003682B" w:rsidRDefault="00727352" w:rsidP="00702713">
            <w:pPr>
              <w:pStyle w:val="TableParagraph"/>
              <w:spacing w:before="26" w:line="235" w:lineRule="auto"/>
              <w:ind w:left="80"/>
              <w:rPr>
                <w:rFonts w:asciiTheme="minorHAnsi" w:hAnsiTheme="minorHAnsi" w:cstheme="minorHAnsi"/>
                <w:sz w:val="24"/>
                <w:szCs w:val="24"/>
              </w:rPr>
            </w:pPr>
            <w:r w:rsidRPr="0003682B">
              <w:rPr>
                <w:rFonts w:asciiTheme="minorHAnsi" w:hAnsiTheme="minorHAnsi" w:cstheme="minorHAnsi"/>
                <w:color w:val="231F20"/>
                <w:sz w:val="24"/>
                <w:szCs w:val="24"/>
              </w:rPr>
              <w:t>Funding allocated:</w:t>
            </w:r>
          </w:p>
        </w:tc>
        <w:tc>
          <w:tcPr>
            <w:tcW w:w="3307" w:type="dxa"/>
          </w:tcPr>
          <w:p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color w:val="231F20"/>
                <w:sz w:val="24"/>
                <w:szCs w:val="24"/>
              </w:rPr>
              <w:t>Evidence and impact:</w:t>
            </w:r>
          </w:p>
        </w:tc>
        <w:tc>
          <w:tcPr>
            <w:tcW w:w="3134" w:type="dxa"/>
          </w:tcPr>
          <w:p w:rsidR="00727352" w:rsidRPr="0003682B" w:rsidRDefault="00727352" w:rsidP="00702713">
            <w:pPr>
              <w:pStyle w:val="TableParagraph"/>
              <w:spacing w:before="26" w:line="235" w:lineRule="auto"/>
              <w:ind w:left="80"/>
              <w:rPr>
                <w:rFonts w:asciiTheme="minorHAnsi" w:hAnsiTheme="minorHAnsi" w:cstheme="minorHAnsi"/>
                <w:sz w:val="24"/>
                <w:szCs w:val="24"/>
              </w:rPr>
            </w:pPr>
            <w:r w:rsidRPr="0003682B">
              <w:rPr>
                <w:rFonts w:asciiTheme="minorHAnsi" w:hAnsiTheme="minorHAnsi" w:cstheme="minorHAnsi"/>
                <w:color w:val="231F20"/>
                <w:sz w:val="24"/>
                <w:szCs w:val="24"/>
              </w:rPr>
              <w:t>Sustainability and suggested next steps:</w:t>
            </w:r>
          </w:p>
        </w:tc>
      </w:tr>
      <w:tr w:rsidR="00727352" w:rsidRPr="0003682B" w:rsidTr="00702713">
        <w:trPr>
          <w:trHeight w:val="2939"/>
        </w:trPr>
        <w:tc>
          <w:tcPr>
            <w:tcW w:w="3720" w:type="dxa"/>
            <w:tcBorders>
              <w:bottom w:val="single" w:sz="4" w:space="0" w:color="auto"/>
            </w:tcBorders>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Using the funding to ensure that alongside PE curriculum time the children have the opportunity to engage in physical activity at lunchtime and at after school clubs – experienced coaches to work/play alongside the children (dance/football/multisports etc)</w:t>
            </w:r>
          </w:p>
        </w:tc>
        <w:tc>
          <w:tcPr>
            <w:tcW w:w="3600" w:type="dxa"/>
            <w:tcBorders>
              <w:bottom w:val="single" w:sz="12" w:space="0" w:color="231F20"/>
            </w:tcBorders>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Employing experienced coaches at lunchtimes to deliver Football/Multisports activities</w:t>
            </w:r>
          </w:p>
          <w:p w:rsidR="00727352" w:rsidRPr="0003682B" w:rsidRDefault="00727352" w:rsidP="00702713">
            <w:pPr>
              <w:pStyle w:val="TableParagraph"/>
              <w:ind w:left="0"/>
              <w:rPr>
                <w:rFonts w:asciiTheme="minorHAnsi" w:hAnsiTheme="minorHAnsi" w:cstheme="minorHAnsi"/>
                <w:sz w:val="24"/>
                <w:szCs w:val="24"/>
              </w:rPr>
            </w:pPr>
          </w:p>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After school clubs to cater for each key stage and allow children, particularly in KS2, to choose from more than one club eg Y6 and Y5 children opportunity to attend football, multi-sports and Karate</w:t>
            </w:r>
          </w:p>
        </w:tc>
        <w:tc>
          <w:tcPr>
            <w:tcW w:w="1616" w:type="dxa"/>
            <w:tcBorders>
              <w:bottom w:val="single" w:sz="12" w:space="0" w:color="231F20"/>
            </w:tcBorders>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£6600</w:t>
            </w:r>
          </w:p>
        </w:tc>
        <w:tc>
          <w:tcPr>
            <w:tcW w:w="3307" w:type="dxa"/>
            <w:tcBorders>
              <w:bottom w:val="single" w:sz="12" w:space="0" w:color="231F20"/>
            </w:tcBorders>
          </w:tcPr>
          <w:p w:rsidR="00727352" w:rsidRDefault="00C40B8D"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Class teachers have more skills and are able to challenge pupils sporting abilities with a wider range of activities.</w:t>
            </w:r>
          </w:p>
          <w:p w:rsidR="0088767C" w:rsidRDefault="0088767C" w:rsidP="00702713">
            <w:pPr>
              <w:pStyle w:val="TableParagraph"/>
              <w:ind w:left="0"/>
              <w:rPr>
                <w:rFonts w:asciiTheme="minorHAnsi" w:hAnsiTheme="minorHAnsi" w:cstheme="minorHAnsi"/>
                <w:sz w:val="24"/>
                <w:szCs w:val="24"/>
              </w:rPr>
            </w:pPr>
          </w:p>
          <w:p w:rsidR="0088767C" w:rsidRPr="0003682B"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Children had access to cricket, football and multi sports to help keep fit and enjoy sociable activities</w:t>
            </w:r>
          </w:p>
        </w:tc>
        <w:tc>
          <w:tcPr>
            <w:tcW w:w="3134" w:type="dxa"/>
            <w:tcBorders>
              <w:bottom w:val="single" w:sz="12" w:space="0" w:color="231F20"/>
            </w:tcBorders>
          </w:tcPr>
          <w:p w:rsidR="00727352"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To look at reduction of cricket teaching as not as successful and not much uptake.</w:t>
            </w:r>
          </w:p>
          <w:p w:rsidR="00B71FB5" w:rsidRPr="0003682B"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To offer alternate clubs next year for keeping fit.</w:t>
            </w:r>
          </w:p>
        </w:tc>
      </w:tr>
      <w:tr w:rsidR="00727352" w:rsidRPr="0003682B" w:rsidTr="00702713">
        <w:trPr>
          <w:trHeight w:val="315"/>
        </w:trPr>
        <w:tc>
          <w:tcPr>
            <w:tcW w:w="12243" w:type="dxa"/>
            <w:gridSpan w:val="4"/>
            <w:vMerge w:val="restart"/>
            <w:tcBorders>
              <w:top w:val="single" w:sz="12" w:space="0" w:color="231F20"/>
            </w:tcBorders>
          </w:tcPr>
          <w:p w:rsidR="00727352" w:rsidRPr="0003682B" w:rsidRDefault="00727352" w:rsidP="00702713">
            <w:pPr>
              <w:pStyle w:val="TableParagraph"/>
              <w:spacing w:before="16"/>
              <w:ind w:left="80"/>
              <w:rPr>
                <w:rFonts w:asciiTheme="minorHAnsi" w:hAnsiTheme="minorHAnsi" w:cstheme="minorHAnsi"/>
                <w:sz w:val="24"/>
                <w:szCs w:val="24"/>
              </w:rPr>
            </w:pPr>
            <w:r w:rsidRPr="0003682B">
              <w:rPr>
                <w:rFonts w:asciiTheme="minorHAnsi" w:hAnsiTheme="minorHAnsi" w:cstheme="minorHAnsi"/>
                <w:b/>
                <w:color w:val="0E5F22"/>
                <w:sz w:val="24"/>
                <w:szCs w:val="24"/>
              </w:rPr>
              <w:t xml:space="preserve">Key indicator 2: </w:t>
            </w:r>
            <w:r w:rsidRPr="0003682B">
              <w:rPr>
                <w:rFonts w:asciiTheme="minorHAnsi" w:hAnsiTheme="minorHAnsi" w:cstheme="minorHAnsi"/>
                <w:color w:val="0E5F22"/>
                <w:sz w:val="24"/>
                <w:szCs w:val="24"/>
              </w:rPr>
              <w:t>The profile of PESSPA being raised across the school as a tool for whole school improvement</w:t>
            </w:r>
          </w:p>
        </w:tc>
        <w:tc>
          <w:tcPr>
            <w:tcW w:w="3134" w:type="dxa"/>
            <w:tcBorders>
              <w:top w:val="single" w:sz="4" w:space="0" w:color="auto"/>
            </w:tcBorders>
          </w:tcPr>
          <w:p w:rsidR="00727352" w:rsidRPr="0003682B" w:rsidRDefault="00727352" w:rsidP="00702713">
            <w:pPr>
              <w:pStyle w:val="TableParagraph"/>
              <w:spacing w:before="16" w:line="279" w:lineRule="exact"/>
              <w:ind w:left="48" w:right="83"/>
              <w:jc w:val="center"/>
              <w:rPr>
                <w:rFonts w:asciiTheme="minorHAnsi" w:hAnsiTheme="minorHAnsi" w:cstheme="minorHAnsi"/>
                <w:sz w:val="24"/>
                <w:szCs w:val="24"/>
              </w:rPr>
            </w:pPr>
            <w:r w:rsidRPr="0003682B">
              <w:rPr>
                <w:rFonts w:asciiTheme="minorHAnsi" w:hAnsiTheme="minorHAnsi" w:cstheme="minorHAnsi"/>
                <w:color w:val="231F20"/>
                <w:sz w:val="24"/>
                <w:szCs w:val="24"/>
              </w:rPr>
              <w:t>Percentage of total allocation:</w:t>
            </w:r>
          </w:p>
        </w:tc>
      </w:tr>
      <w:tr w:rsidR="00727352" w:rsidRPr="0003682B" w:rsidTr="00702713">
        <w:trPr>
          <w:trHeight w:val="320"/>
        </w:trPr>
        <w:tc>
          <w:tcPr>
            <w:tcW w:w="12243" w:type="dxa"/>
            <w:gridSpan w:val="4"/>
            <w:vMerge/>
            <w:tcBorders>
              <w:top w:val="nil"/>
            </w:tcBorders>
          </w:tcPr>
          <w:p w:rsidR="00727352" w:rsidRPr="0003682B" w:rsidRDefault="00727352" w:rsidP="00702713">
            <w:pPr>
              <w:rPr>
                <w:rFonts w:asciiTheme="minorHAnsi" w:hAnsiTheme="minorHAnsi" w:cstheme="minorHAnsi"/>
                <w:sz w:val="24"/>
                <w:szCs w:val="24"/>
              </w:rPr>
            </w:pPr>
          </w:p>
        </w:tc>
        <w:tc>
          <w:tcPr>
            <w:tcW w:w="3134" w:type="dxa"/>
          </w:tcPr>
          <w:p w:rsidR="00727352" w:rsidRPr="0003682B" w:rsidRDefault="00727352" w:rsidP="00702713">
            <w:pPr>
              <w:pStyle w:val="TableParagraph"/>
              <w:spacing w:before="21" w:line="279" w:lineRule="exact"/>
              <w:ind w:left="21"/>
              <w:jc w:val="center"/>
              <w:rPr>
                <w:rFonts w:asciiTheme="minorHAnsi" w:hAnsiTheme="minorHAnsi" w:cstheme="minorHAnsi"/>
                <w:sz w:val="24"/>
                <w:szCs w:val="24"/>
              </w:rPr>
            </w:pPr>
            <w:r w:rsidRPr="0003682B">
              <w:rPr>
                <w:rFonts w:asciiTheme="minorHAnsi" w:hAnsiTheme="minorHAnsi" w:cstheme="minorHAnsi"/>
                <w:color w:val="231F20"/>
                <w:sz w:val="24"/>
                <w:szCs w:val="24"/>
              </w:rPr>
              <w:t>100%</w:t>
            </w:r>
          </w:p>
        </w:tc>
      </w:tr>
      <w:tr w:rsidR="00727352" w:rsidRPr="0003682B" w:rsidTr="00702713">
        <w:trPr>
          <w:trHeight w:val="618"/>
        </w:trPr>
        <w:tc>
          <w:tcPr>
            <w:tcW w:w="3720" w:type="dxa"/>
          </w:tcPr>
          <w:p w:rsidR="00727352" w:rsidRPr="0003682B" w:rsidRDefault="00727352" w:rsidP="00702713">
            <w:pPr>
              <w:pStyle w:val="TableParagraph"/>
              <w:spacing w:before="19" w:line="288" w:lineRule="exact"/>
              <w:ind w:left="80" w:right="91"/>
              <w:rPr>
                <w:rFonts w:asciiTheme="minorHAnsi" w:hAnsiTheme="minorHAnsi" w:cstheme="minorHAnsi"/>
                <w:sz w:val="24"/>
                <w:szCs w:val="24"/>
              </w:rPr>
            </w:pPr>
            <w:r w:rsidRPr="0003682B">
              <w:rPr>
                <w:rFonts w:asciiTheme="minorHAnsi" w:hAnsiTheme="minorHAnsi" w:cstheme="minorHAnsi"/>
                <w:color w:val="231F20"/>
                <w:sz w:val="24"/>
                <w:szCs w:val="24"/>
              </w:rPr>
              <w:t xml:space="preserve">School focus with clarity on intended </w:t>
            </w:r>
            <w:r w:rsidRPr="0003682B">
              <w:rPr>
                <w:rFonts w:asciiTheme="minorHAnsi" w:hAnsiTheme="minorHAnsi" w:cstheme="minorHAnsi"/>
                <w:b/>
                <w:color w:val="231F20"/>
                <w:sz w:val="24"/>
                <w:szCs w:val="24"/>
              </w:rPr>
              <w:t>impact on pupils</w:t>
            </w:r>
            <w:r w:rsidRPr="0003682B">
              <w:rPr>
                <w:rFonts w:asciiTheme="minorHAnsi" w:hAnsiTheme="minorHAnsi" w:cstheme="minorHAnsi"/>
                <w:color w:val="231F20"/>
                <w:sz w:val="24"/>
                <w:szCs w:val="24"/>
              </w:rPr>
              <w:t>:</w:t>
            </w:r>
          </w:p>
        </w:tc>
        <w:tc>
          <w:tcPr>
            <w:tcW w:w="3600" w:type="dxa"/>
          </w:tcPr>
          <w:p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color w:val="231F20"/>
                <w:sz w:val="24"/>
                <w:szCs w:val="24"/>
              </w:rPr>
              <w:t>Actions to achieve:</w:t>
            </w:r>
          </w:p>
        </w:tc>
        <w:tc>
          <w:tcPr>
            <w:tcW w:w="1616" w:type="dxa"/>
          </w:tcPr>
          <w:p w:rsidR="00727352" w:rsidRPr="0003682B" w:rsidRDefault="00727352" w:rsidP="00702713">
            <w:pPr>
              <w:pStyle w:val="TableParagraph"/>
              <w:spacing w:before="19" w:line="288" w:lineRule="exact"/>
              <w:ind w:left="80"/>
              <w:rPr>
                <w:rFonts w:asciiTheme="minorHAnsi" w:hAnsiTheme="minorHAnsi" w:cstheme="minorHAnsi"/>
                <w:sz w:val="24"/>
                <w:szCs w:val="24"/>
              </w:rPr>
            </w:pPr>
            <w:r w:rsidRPr="0003682B">
              <w:rPr>
                <w:rFonts w:asciiTheme="minorHAnsi" w:hAnsiTheme="minorHAnsi" w:cstheme="minorHAnsi"/>
                <w:color w:val="231F20"/>
                <w:sz w:val="24"/>
                <w:szCs w:val="24"/>
              </w:rPr>
              <w:t>Funding allocated:</w:t>
            </w:r>
          </w:p>
        </w:tc>
        <w:tc>
          <w:tcPr>
            <w:tcW w:w="3307" w:type="dxa"/>
          </w:tcPr>
          <w:p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color w:val="231F20"/>
                <w:sz w:val="24"/>
                <w:szCs w:val="24"/>
              </w:rPr>
              <w:t>Evidence and impact:</w:t>
            </w:r>
          </w:p>
        </w:tc>
        <w:tc>
          <w:tcPr>
            <w:tcW w:w="3134" w:type="dxa"/>
          </w:tcPr>
          <w:p w:rsidR="00727352" w:rsidRPr="0003682B" w:rsidRDefault="00727352" w:rsidP="00702713">
            <w:pPr>
              <w:pStyle w:val="TableParagraph"/>
              <w:spacing w:before="19" w:line="288" w:lineRule="exact"/>
              <w:ind w:left="80"/>
              <w:rPr>
                <w:rFonts w:asciiTheme="minorHAnsi" w:hAnsiTheme="minorHAnsi" w:cstheme="minorHAnsi"/>
                <w:sz w:val="24"/>
                <w:szCs w:val="24"/>
              </w:rPr>
            </w:pPr>
            <w:r w:rsidRPr="0003682B">
              <w:rPr>
                <w:rFonts w:asciiTheme="minorHAnsi" w:hAnsiTheme="minorHAnsi" w:cstheme="minorHAnsi"/>
                <w:color w:val="231F20"/>
                <w:sz w:val="24"/>
                <w:szCs w:val="24"/>
              </w:rPr>
              <w:t>Sustainability and suggested next steps:</w:t>
            </w:r>
          </w:p>
        </w:tc>
      </w:tr>
      <w:tr w:rsidR="00727352" w:rsidRPr="0003682B" w:rsidTr="00702713">
        <w:trPr>
          <w:trHeight w:val="2532"/>
        </w:trPr>
        <w:tc>
          <w:tcPr>
            <w:tcW w:w="3720" w:type="dxa"/>
          </w:tcPr>
          <w:p w:rsidR="00727352"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Maintain the high profile of sport across the school – children recognising that there are opportunities within the school day and after school to engage in sport, competition and an active lifestyle.</w:t>
            </w:r>
          </w:p>
          <w:p w:rsidR="00727352" w:rsidRDefault="00727352" w:rsidP="00702713">
            <w:pPr>
              <w:pStyle w:val="TableParagraph"/>
              <w:ind w:left="0"/>
              <w:rPr>
                <w:rFonts w:asciiTheme="minorHAnsi" w:hAnsiTheme="minorHAnsi" w:cstheme="minorHAnsi"/>
                <w:sz w:val="24"/>
                <w:szCs w:val="24"/>
              </w:rPr>
            </w:pPr>
          </w:p>
          <w:p w:rsidR="00727352" w:rsidRDefault="00727352" w:rsidP="00702713">
            <w:pPr>
              <w:pStyle w:val="TableParagraph"/>
              <w:ind w:left="0"/>
              <w:rPr>
                <w:rFonts w:asciiTheme="minorHAnsi" w:hAnsiTheme="minorHAnsi" w:cstheme="minorHAnsi"/>
                <w:sz w:val="24"/>
                <w:szCs w:val="24"/>
              </w:rPr>
            </w:pPr>
          </w:p>
          <w:p w:rsidR="00727352"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 </w:t>
            </w:r>
          </w:p>
          <w:p w:rsidR="00727352" w:rsidRDefault="00727352"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To promote Wakefield Happy Healthy Holiday clubs out of term time.</w:t>
            </w:r>
          </w:p>
          <w:p w:rsidR="00727352" w:rsidRPr="0003682B" w:rsidRDefault="00727352" w:rsidP="00702713">
            <w:pPr>
              <w:pStyle w:val="TableParagraph"/>
              <w:ind w:left="0"/>
              <w:rPr>
                <w:rFonts w:asciiTheme="minorHAnsi" w:hAnsiTheme="minorHAnsi" w:cstheme="minorHAnsi"/>
                <w:sz w:val="24"/>
                <w:szCs w:val="24"/>
              </w:rPr>
            </w:pPr>
          </w:p>
        </w:tc>
        <w:tc>
          <w:tcPr>
            <w:tcW w:w="3600" w:type="dxa"/>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lastRenderedPageBreak/>
              <w:t>Ensure curriculum PE is varied, provides opportunities, and is led by experienced coaches and confident teachers.</w:t>
            </w:r>
          </w:p>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Every year group has the opportunity to attend at least one after school club and that they may have the chance to represent the school in a variety of sports.</w:t>
            </w:r>
          </w:p>
        </w:tc>
        <w:tc>
          <w:tcPr>
            <w:tcW w:w="1616" w:type="dxa"/>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Whole funding</w:t>
            </w:r>
          </w:p>
        </w:tc>
        <w:tc>
          <w:tcPr>
            <w:tcW w:w="3307" w:type="dxa"/>
          </w:tcPr>
          <w:p w:rsidR="00727352"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Children accessed a really wide range of PE provision this year and we had many children taking on sports outside the school day. An increase in pupils joining sports clubs locally. One of our girls are being trailed for the Yorkshire Cricket team.</w:t>
            </w:r>
          </w:p>
          <w:p w:rsidR="00B71FB5" w:rsidRPr="0003682B" w:rsidRDefault="00B71FB5" w:rsidP="00702713">
            <w:pPr>
              <w:pStyle w:val="TableParagraph"/>
              <w:ind w:left="0"/>
              <w:rPr>
                <w:rFonts w:asciiTheme="minorHAnsi" w:hAnsiTheme="minorHAnsi" w:cstheme="minorHAnsi"/>
                <w:sz w:val="24"/>
                <w:szCs w:val="24"/>
              </w:rPr>
            </w:pPr>
          </w:p>
        </w:tc>
        <w:tc>
          <w:tcPr>
            <w:tcW w:w="3134" w:type="dxa"/>
          </w:tcPr>
          <w:p w:rsidR="00727352" w:rsidRPr="0003682B"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To reduce the lunchtime club in summer term as children are active on field when this opens and feel less engaged in the dance club.</w:t>
            </w:r>
          </w:p>
        </w:tc>
      </w:tr>
    </w:tbl>
    <w:p w:rsidR="00727352" w:rsidRPr="0003682B" w:rsidRDefault="00727352" w:rsidP="00727352">
      <w:pPr>
        <w:rPr>
          <w:rFonts w:asciiTheme="minorHAnsi" w:hAnsiTheme="minorHAnsi" w:cstheme="minorHAnsi"/>
          <w:sz w:val="24"/>
          <w:szCs w:val="24"/>
        </w:rPr>
        <w:sectPr w:rsidR="00727352" w:rsidRPr="0003682B">
          <w:pgSz w:w="16840" w:h="11910" w:orient="landscape"/>
          <w:pgMar w:top="420" w:right="0" w:bottom="280" w:left="0" w:header="720" w:footer="72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727352" w:rsidRPr="0003682B" w:rsidTr="00702713">
        <w:trPr>
          <w:trHeight w:val="383"/>
        </w:trPr>
        <w:tc>
          <w:tcPr>
            <w:tcW w:w="12302" w:type="dxa"/>
            <w:gridSpan w:val="4"/>
            <w:vMerge w:val="restart"/>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b/>
                <w:color w:val="0E5F22"/>
                <w:sz w:val="24"/>
                <w:szCs w:val="24"/>
              </w:rPr>
              <w:t xml:space="preserve">Key indicator 3: </w:t>
            </w:r>
            <w:r w:rsidRPr="0003682B">
              <w:rPr>
                <w:rFonts w:asciiTheme="minorHAnsi" w:hAnsiTheme="minorHAnsi" w:cstheme="minorHAnsi"/>
                <w:color w:val="0E5F22"/>
                <w:sz w:val="24"/>
                <w:szCs w:val="24"/>
              </w:rPr>
              <w:t>Increased confidence, knowledge and skills of all staff in teaching PE and sport</w:t>
            </w:r>
          </w:p>
        </w:tc>
        <w:tc>
          <w:tcPr>
            <w:tcW w:w="3076"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Percentage of total allocation:</w:t>
            </w:r>
          </w:p>
        </w:tc>
      </w:tr>
      <w:tr w:rsidR="00727352" w:rsidRPr="0003682B" w:rsidTr="00702713">
        <w:trPr>
          <w:trHeight w:val="291"/>
        </w:trPr>
        <w:tc>
          <w:tcPr>
            <w:tcW w:w="12302" w:type="dxa"/>
            <w:gridSpan w:val="4"/>
            <w:vMerge/>
            <w:tcBorders>
              <w:top w:val="nil"/>
            </w:tcBorders>
          </w:tcPr>
          <w:p w:rsidR="00727352" w:rsidRPr="0003682B" w:rsidRDefault="00727352" w:rsidP="00702713">
            <w:pPr>
              <w:rPr>
                <w:rFonts w:asciiTheme="minorHAnsi" w:hAnsiTheme="minorHAnsi" w:cstheme="minorHAnsi"/>
                <w:sz w:val="24"/>
                <w:szCs w:val="24"/>
              </w:rPr>
            </w:pPr>
          </w:p>
        </w:tc>
        <w:tc>
          <w:tcPr>
            <w:tcW w:w="3076" w:type="dxa"/>
          </w:tcPr>
          <w:p w:rsidR="00727352" w:rsidRPr="0003682B" w:rsidRDefault="00727352" w:rsidP="00702713">
            <w:pPr>
              <w:pStyle w:val="TableParagraph"/>
              <w:spacing w:line="257" w:lineRule="exact"/>
              <w:ind w:left="20"/>
              <w:jc w:val="center"/>
              <w:rPr>
                <w:rFonts w:asciiTheme="minorHAnsi" w:hAnsiTheme="minorHAnsi" w:cstheme="minorHAnsi"/>
                <w:sz w:val="24"/>
                <w:szCs w:val="24"/>
              </w:rPr>
            </w:pPr>
            <w:r w:rsidRPr="0003682B">
              <w:rPr>
                <w:rFonts w:asciiTheme="minorHAnsi" w:hAnsiTheme="minorHAnsi" w:cstheme="minorHAnsi"/>
                <w:color w:val="231F20"/>
                <w:sz w:val="24"/>
                <w:szCs w:val="24"/>
              </w:rPr>
              <w:t>55%</w:t>
            </w:r>
          </w:p>
        </w:tc>
      </w:tr>
      <w:tr w:rsidR="00727352" w:rsidRPr="0003682B" w:rsidTr="00702713">
        <w:trPr>
          <w:trHeight w:val="594"/>
        </w:trPr>
        <w:tc>
          <w:tcPr>
            <w:tcW w:w="3758"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School focus with clarity on intended</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b/>
                <w:color w:val="231F20"/>
                <w:sz w:val="24"/>
                <w:szCs w:val="24"/>
              </w:rPr>
              <w:t>impact on pupils</w:t>
            </w:r>
            <w:r w:rsidRPr="0003682B">
              <w:rPr>
                <w:rFonts w:asciiTheme="minorHAnsi" w:hAnsiTheme="minorHAnsi" w:cstheme="minorHAnsi"/>
                <w:color w:val="231F20"/>
                <w:sz w:val="24"/>
                <w:szCs w:val="24"/>
              </w:rPr>
              <w:t>:</w:t>
            </w:r>
          </w:p>
        </w:tc>
        <w:tc>
          <w:tcPr>
            <w:tcW w:w="3458"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Actions to achieve:</w:t>
            </w:r>
          </w:p>
        </w:tc>
        <w:tc>
          <w:tcPr>
            <w:tcW w:w="1663"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Funding</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allocated:</w:t>
            </w:r>
          </w:p>
        </w:tc>
        <w:tc>
          <w:tcPr>
            <w:tcW w:w="3423"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Evidence and impact:</w:t>
            </w:r>
          </w:p>
        </w:tc>
        <w:tc>
          <w:tcPr>
            <w:tcW w:w="3076"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Sustainability and suggested</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next steps:</w:t>
            </w:r>
          </w:p>
        </w:tc>
      </w:tr>
      <w:tr w:rsidR="00727352" w:rsidRPr="0003682B" w:rsidTr="00702713">
        <w:trPr>
          <w:trHeight w:val="1906"/>
        </w:trPr>
        <w:tc>
          <w:tcPr>
            <w:tcW w:w="3758" w:type="dxa"/>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To access CPD by working alongside qualified coaches </w:t>
            </w:r>
          </w:p>
        </w:tc>
        <w:tc>
          <w:tcPr>
            <w:tcW w:w="3458" w:type="dxa"/>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Ensure that teachers at some point during the year have the opportunity to work alongside qualified and experienced coaches</w:t>
            </w:r>
          </w:p>
        </w:tc>
        <w:tc>
          <w:tcPr>
            <w:tcW w:w="1663" w:type="dxa"/>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£10930</w:t>
            </w:r>
          </w:p>
        </w:tc>
        <w:tc>
          <w:tcPr>
            <w:tcW w:w="3423" w:type="dxa"/>
          </w:tcPr>
          <w:p w:rsidR="00727352"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FR PE coaches have been a great success this year adhering to our school Get </w:t>
            </w:r>
            <w:r w:rsidR="00C37928">
              <w:rPr>
                <w:rFonts w:asciiTheme="minorHAnsi" w:hAnsiTheme="minorHAnsi" w:cstheme="minorHAnsi"/>
                <w:sz w:val="24"/>
                <w:szCs w:val="24"/>
              </w:rPr>
              <w:t>Set</w:t>
            </w:r>
            <w:r>
              <w:rPr>
                <w:rFonts w:asciiTheme="minorHAnsi" w:hAnsiTheme="minorHAnsi" w:cstheme="minorHAnsi"/>
                <w:sz w:val="24"/>
                <w:szCs w:val="24"/>
              </w:rPr>
              <w:t xml:space="preserve"> For PE curriculum to ensure progression. </w:t>
            </w:r>
          </w:p>
          <w:p w:rsidR="00B71FB5" w:rsidRPr="0003682B"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Children have benefited from progression of skills and observations have seen this clearer than ever this year</w:t>
            </w:r>
          </w:p>
        </w:tc>
        <w:tc>
          <w:tcPr>
            <w:tcW w:w="3076" w:type="dxa"/>
          </w:tcPr>
          <w:p w:rsidR="00727352" w:rsidRPr="0003682B" w:rsidRDefault="00B71FB5"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Cricket coach increased costs and teachers feel more confident in this area of PE with detailed plans from GS</w:t>
            </w:r>
            <w:r w:rsidR="00C37928">
              <w:rPr>
                <w:rFonts w:asciiTheme="minorHAnsi" w:hAnsiTheme="minorHAnsi" w:cstheme="minorHAnsi"/>
                <w:sz w:val="24"/>
                <w:szCs w:val="24"/>
              </w:rPr>
              <w:t>f</w:t>
            </w:r>
            <w:r>
              <w:rPr>
                <w:rFonts w:asciiTheme="minorHAnsi" w:hAnsiTheme="minorHAnsi" w:cstheme="minorHAnsi"/>
                <w:sz w:val="24"/>
                <w:szCs w:val="24"/>
              </w:rPr>
              <w:t>PE</w:t>
            </w:r>
            <w:r w:rsidR="00C37928">
              <w:rPr>
                <w:rFonts w:asciiTheme="minorHAnsi" w:hAnsiTheme="minorHAnsi" w:cstheme="minorHAnsi"/>
                <w:sz w:val="24"/>
                <w:szCs w:val="24"/>
              </w:rPr>
              <w:t xml:space="preserve"> – this coach will end summer 23</w:t>
            </w:r>
          </w:p>
        </w:tc>
      </w:tr>
      <w:tr w:rsidR="00727352" w:rsidRPr="0003682B" w:rsidTr="00702713">
        <w:trPr>
          <w:trHeight w:val="305"/>
        </w:trPr>
        <w:tc>
          <w:tcPr>
            <w:tcW w:w="12302" w:type="dxa"/>
            <w:gridSpan w:val="4"/>
            <w:vMerge w:val="restart"/>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b/>
                <w:color w:val="0E5F22"/>
                <w:sz w:val="24"/>
                <w:szCs w:val="24"/>
              </w:rPr>
              <w:t xml:space="preserve">Key indicator 4: </w:t>
            </w:r>
            <w:r w:rsidRPr="0003682B">
              <w:rPr>
                <w:rFonts w:asciiTheme="minorHAnsi" w:hAnsiTheme="minorHAnsi" w:cstheme="minorHAnsi"/>
                <w:color w:val="0E5F22"/>
                <w:sz w:val="24"/>
                <w:szCs w:val="24"/>
              </w:rPr>
              <w:t>Broader experience of a range of sports and activities offered to all pupils</w:t>
            </w:r>
          </w:p>
        </w:tc>
        <w:tc>
          <w:tcPr>
            <w:tcW w:w="3076"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Percentage of total allocation:</w:t>
            </w:r>
          </w:p>
        </w:tc>
      </w:tr>
      <w:tr w:rsidR="00727352" w:rsidRPr="0003682B" w:rsidTr="00702713">
        <w:trPr>
          <w:trHeight w:val="305"/>
        </w:trPr>
        <w:tc>
          <w:tcPr>
            <w:tcW w:w="12302" w:type="dxa"/>
            <w:gridSpan w:val="4"/>
            <w:vMerge/>
            <w:tcBorders>
              <w:top w:val="nil"/>
            </w:tcBorders>
          </w:tcPr>
          <w:p w:rsidR="00727352" w:rsidRPr="0003682B" w:rsidRDefault="00727352" w:rsidP="00702713">
            <w:pPr>
              <w:rPr>
                <w:rFonts w:asciiTheme="minorHAnsi" w:hAnsiTheme="minorHAnsi" w:cstheme="minorHAnsi"/>
                <w:sz w:val="24"/>
                <w:szCs w:val="24"/>
              </w:rPr>
            </w:pPr>
          </w:p>
        </w:tc>
        <w:tc>
          <w:tcPr>
            <w:tcW w:w="3076" w:type="dxa"/>
          </w:tcPr>
          <w:p w:rsidR="00727352" w:rsidRPr="0003682B" w:rsidRDefault="00727352" w:rsidP="00702713">
            <w:pPr>
              <w:pStyle w:val="TableParagraph"/>
              <w:spacing w:line="257" w:lineRule="exact"/>
              <w:ind w:left="20"/>
              <w:jc w:val="center"/>
              <w:rPr>
                <w:rFonts w:asciiTheme="minorHAnsi" w:hAnsiTheme="minorHAnsi" w:cstheme="minorHAnsi"/>
                <w:sz w:val="24"/>
                <w:szCs w:val="24"/>
              </w:rPr>
            </w:pPr>
            <w:r w:rsidRPr="0003682B">
              <w:rPr>
                <w:rFonts w:asciiTheme="minorHAnsi" w:hAnsiTheme="minorHAnsi" w:cstheme="minorHAnsi"/>
                <w:color w:val="231F20"/>
                <w:sz w:val="24"/>
                <w:szCs w:val="24"/>
              </w:rPr>
              <w:t>100%</w:t>
            </w:r>
          </w:p>
        </w:tc>
      </w:tr>
      <w:tr w:rsidR="00727352" w:rsidRPr="0003682B" w:rsidTr="00702713">
        <w:trPr>
          <w:trHeight w:val="595"/>
        </w:trPr>
        <w:tc>
          <w:tcPr>
            <w:tcW w:w="3758"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School focus with clarity on intended</w:t>
            </w:r>
          </w:p>
          <w:p w:rsidR="00727352" w:rsidRPr="0003682B" w:rsidRDefault="00727352" w:rsidP="00702713">
            <w:pPr>
              <w:pStyle w:val="TableParagraph"/>
              <w:spacing w:line="290" w:lineRule="exact"/>
              <w:rPr>
                <w:rFonts w:asciiTheme="minorHAnsi" w:hAnsiTheme="minorHAnsi" w:cstheme="minorHAnsi"/>
                <w:b/>
                <w:sz w:val="24"/>
                <w:szCs w:val="24"/>
              </w:rPr>
            </w:pPr>
            <w:r w:rsidRPr="0003682B">
              <w:rPr>
                <w:rFonts w:asciiTheme="minorHAnsi" w:hAnsiTheme="minorHAnsi" w:cstheme="minorHAnsi"/>
                <w:b/>
                <w:color w:val="231F20"/>
                <w:sz w:val="24"/>
                <w:szCs w:val="24"/>
              </w:rPr>
              <w:t>impact on pupils:</w:t>
            </w:r>
          </w:p>
        </w:tc>
        <w:tc>
          <w:tcPr>
            <w:tcW w:w="3458"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Actions to achieve:</w:t>
            </w:r>
          </w:p>
        </w:tc>
        <w:tc>
          <w:tcPr>
            <w:tcW w:w="1663"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Funding</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allocated:</w:t>
            </w:r>
          </w:p>
        </w:tc>
        <w:tc>
          <w:tcPr>
            <w:tcW w:w="3423"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Evidence and impact:</w:t>
            </w:r>
          </w:p>
        </w:tc>
        <w:tc>
          <w:tcPr>
            <w:tcW w:w="3076"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Sustainability and suggested</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next steps:</w:t>
            </w:r>
          </w:p>
        </w:tc>
      </w:tr>
      <w:tr w:rsidR="00727352" w:rsidRPr="0003682B" w:rsidTr="00702713">
        <w:trPr>
          <w:trHeight w:val="1839"/>
        </w:trPr>
        <w:tc>
          <w:tcPr>
            <w:tcW w:w="3758" w:type="dxa"/>
          </w:tcPr>
          <w:p w:rsidR="00727352" w:rsidRDefault="00727352" w:rsidP="00702713">
            <w:pPr>
              <w:pStyle w:val="TableParagraph"/>
              <w:spacing w:line="257" w:lineRule="exact"/>
              <w:rPr>
                <w:rFonts w:asciiTheme="minorHAnsi" w:hAnsiTheme="minorHAnsi" w:cstheme="minorHAnsi"/>
                <w:color w:val="231F20"/>
                <w:sz w:val="24"/>
                <w:szCs w:val="24"/>
              </w:rPr>
            </w:pPr>
            <w:r w:rsidRPr="0003682B">
              <w:rPr>
                <w:rFonts w:asciiTheme="minorHAnsi" w:hAnsiTheme="minorHAnsi" w:cstheme="minorHAnsi"/>
                <w:color w:val="231F20"/>
                <w:sz w:val="24"/>
                <w:szCs w:val="24"/>
              </w:rPr>
              <w:t>A range of coaches delivering a variety of different sports – curriculum and after school clubs</w:t>
            </w:r>
          </w:p>
          <w:p w:rsidR="00727352" w:rsidRDefault="00727352" w:rsidP="00702713">
            <w:pPr>
              <w:pStyle w:val="TableParagraph"/>
              <w:spacing w:line="257" w:lineRule="exact"/>
              <w:rPr>
                <w:rFonts w:asciiTheme="minorHAnsi" w:hAnsiTheme="minorHAnsi" w:cstheme="minorHAnsi"/>
                <w:sz w:val="24"/>
                <w:szCs w:val="24"/>
              </w:rPr>
            </w:pPr>
          </w:p>
          <w:p w:rsidR="00727352" w:rsidRDefault="00727352" w:rsidP="00702713">
            <w:pPr>
              <w:pStyle w:val="TableParagraph"/>
              <w:spacing w:line="257" w:lineRule="exact"/>
              <w:rPr>
                <w:rFonts w:asciiTheme="minorHAnsi" w:hAnsiTheme="minorHAnsi" w:cstheme="minorHAnsi"/>
                <w:sz w:val="24"/>
                <w:szCs w:val="24"/>
              </w:rPr>
            </w:pPr>
          </w:p>
          <w:p w:rsidR="00727352" w:rsidRDefault="00727352" w:rsidP="00702713">
            <w:pPr>
              <w:pStyle w:val="TableParagraph"/>
              <w:spacing w:line="257" w:lineRule="exact"/>
              <w:rPr>
                <w:rFonts w:asciiTheme="minorHAnsi" w:hAnsiTheme="minorHAnsi" w:cstheme="minorHAnsi"/>
                <w:sz w:val="24"/>
                <w:szCs w:val="24"/>
              </w:rPr>
            </w:pPr>
          </w:p>
          <w:p w:rsidR="00727352" w:rsidRDefault="00727352" w:rsidP="00702713">
            <w:pPr>
              <w:pStyle w:val="TableParagraph"/>
              <w:spacing w:line="257" w:lineRule="exact"/>
              <w:rPr>
                <w:rFonts w:asciiTheme="minorHAnsi" w:hAnsiTheme="minorHAnsi" w:cstheme="minorHAnsi"/>
                <w:sz w:val="24"/>
                <w:szCs w:val="24"/>
              </w:rPr>
            </w:pPr>
          </w:p>
          <w:p w:rsidR="00727352" w:rsidRPr="0003682B" w:rsidRDefault="00727352" w:rsidP="00702713">
            <w:pPr>
              <w:pStyle w:val="TableParagraph"/>
              <w:spacing w:line="257" w:lineRule="exact"/>
              <w:rPr>
                <w:rFonts w:asciiTheme="minorHAnsi" w:hAnsiTheme="minorHAnsi" w:cstheme="minorHAnsi"/>
                <w:sz w:val="24"/>
                <w:szCs w:val="24"/>
              </w:rPr>
            </w:pPr>
          </w:p>
        </w:tc>
        <w:tc>
          <w:tcPr>
            <w:tcW w:w="3458" w:type="dxa"/>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Organise and ensure that all year groups access qualified coaches to deliver a range of sports and activities. Ensure planning for PE is varied</w:t>
            </w:r>
            <w:r>
              <w:rPr>
                <w:rFonts w:asciiTheme="minorHAnsi" w:hAnsiTheme="minorHAnsi" w:cstheme="minorHAnsi"/>
                <w:sz w:val="24"/>
                <w:szCs w:val="24"/>
              </w:rPr>
              <w:t xml:space="preserve"> and in line with our school progression map. All staff to follow the school PE curriculum.</w:t>
            </w:r>
          </w:p>
        </w:tc>
        <w:tc>
          <w:tcPr>
            <w:tcW w:w="1663" w:type="dxa"/>
          </w:tcPr>
          <w:p w:rsidR="00727352"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Whole funding</w:t>
            </w:r>
          </w:p>
          <w:p w:rsidR="00727352" w:rsidRDefault="00727352" w:rsidP="00702713">
            <w:pPr>
              <w:pStyle w:val="TableParagraph"/>
              <w:ind w:left="0"/>
              <w:rPr>
                <w:rFonts w:asciiTheme="minorHAnsi" w:hAnsiTheme="minorHAnsi" w:cstheme="minorHAnsi"/>
                <w:sz w:val="24"/>
                <w:szCs w:val="24"/>
              </w:rPr>
            </w:pPr>
          </w:p>
          <w:p w:rsidR="00727352" w:rsidRDefault="00727352" w:rsidP="00702713">
            <w:pPr>
              <w:pStyle w:val="TableParagraph"/>
              <w:ind w:left="0"/>
              <w:rPr>
                <w:rFonts w:asciiTheme="minorHAnsi" w:hAnsiTheme="minorHAnsi" w:cstheme="minorHAnsi"/>
                <w:sz w:val="24"/>
                <w:szCs w:val="24"/>
              </w:rPr>
            </w:pPr>
          </w:p>
          <w:p w:rsidR="00727352" w:rsidRDefault="00727352" w:rsidP="00702713">
            <w:pPr>
              <w:pStyle w:val="TableParagraph"/>
              <w:ind w:left="0"/>
              <w:rPr>
                <w:rFonts w:asciiTheme="minorHAnsi" w:hAnsiTheme="minorHAnsi" w:cstheme="minorHAnsi"/>
                <w:sz w:val="24"/>
                <w:szCs w:val="24"/>
              </w:rPr>
            </w:pPr>
          </w:p>
          <w:p w:rsidR="00727352" w:rsidRDefault="00727352" w:rsidP="00702713">
            <w:pPr>
              <w:pStyle w:val="TableParagraph"/>
              <w:ind w:left="0"/>
              <w:rPr>
                <w:rFonts w:asciiTheme="minorHAnsi" w:hAnsiTheme="minorHAnsi" w:cstheme="minorHAnsi"/>
                <w:sz w:val="24"/>
                <w:szCs w:val="24"/>
              </w:rPr>
            </w:pPr>
          </w:p>
          <w:p w:rsidR="00727352" w:rsidRDefault="00727352" w:rsidP="00702713">
            <w:pPr>
              <w:pStyle w:val="TableParagraph"/>
              <w:ind w:left="0"/>
              <w:rPr>
                <w:rFonts w:asciiTheme="minorHAnsi" w:hAnsiTheme="minorHAnsi" w:cstheme="minorHAnsi"/>
                <w:sz w:val="24"/>
                <w:szCs w:val="24"/>
              </w:rPr>
            </w:pPr>
          </w:p>
          <w:p w:rsidR="00727352" w:rsidRDefault="00727352" w:rsidP="00702713">
            <w:pPr>
              <w:pStyle w:val="TableParagraph"/>
              <w:ind w:left="0"/>
              <w:rPr>
                <w:rFonts w:asciiTheme="minorHAnsi" w:hAnsiTheme="minorHAnsi" w:cstheme="minorHAnsi"/>
                <w:sz w:val="24"/>
                <w:szCs w:val="24"/>
              </w:rPr>
            </w:pPr>
          </w:p>
          <w:p w:rsidR="00727352" w:rsidRPr="0003682B" w:rsidRDefault="00727352" w:rsidP="00702713">
            <w:pPr>
              <w:pStyle w:val="TableParagraph"/>
              <w:ind w:left="0"/>
              <w:rPr>
                <w:rFonts w:asciiTheme="minorHAnsi" w:hAnsiTheme="minorHAnsi" w:cstheme="minorHAnsi"/>
                <w:sz w:val="24"/>
                <w:szCs w:val="24"/>
              </w:rPr>
            </w:pPr>
          </w:p>
        </w:tc>
        <w:tc>
          <w:tcPr>
            <w:tcW w:w="3423" w:type="dxa"/>
          </w:tcPr>
          <w:p w:rsidR="00C37928" w:rsidRDefault="00C37928" w:rsidP="00C37928">
            <w:pPr>
              <w:pStyle w:val="TableParagraph"/>
              <w:ind w:left="0"/>
              <w:rPr>
                <w:rFonts w:asciiTheme="minorHAnsi" w:hAnsiTheme="minorHAnsi" w:cstheme="minorHAnsi"/>
                <w:sz w:val="24"/>
                <w:szCs w:val="24"/>
              </w:rPr>
            </w:pPr>
            <w:r>
              <w:rPr>
                <w:rFonts w:asciiTheme="minorHAnsi" w:hAnsiTheme="minorHAnsi" w:cstheme="minorHAnsi"/>
                <w:sz w:val="24"/>
                <w:szCs w:val="24"/>
              </w:rPr>
              <w:t>Children accessed a really wide range of PE provision this year and we had many children taking on sports outside the school day. An increase in pupils joining sports clubs locally. One of our girls are being trailed for the Yorkshire Cricket team.</w:t>
            </w:r>
          </w:p>
          <w:p w:rsidR="00727352" w:rsidRPr="0003682B" w:rsidRDefault="00727352" w:rsidP="00702713">
            <w:pPr>
              <w:pStyle w:val="TableParagraph"/>
              <w:ind w:left="0"/>
              <w:rPr>
                <w:rFonts w:asciiTheme="minorHAnsi" w:hAnsiTheme="minorHAnsi" w:cstheme="minorHAnsi"/>
                <w:sz w:val="24"/>
                <w:szCs w:val="24"/>
              </w:rPr>
            </w:pPr>
          </w:p>
        </w:tc>
        <w:tc>
          <w:tcPr>
            <w:tcW w:w="3076" w:type="dxa"/>
          </w:tcPr>
          <w:p w:rsidR="00727352" w:rsidRPr="0003682B" w:rsidRDefault="00C37928"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This year all pupils have had opportunity to access a coach – continue this next year for children development and to continue to upskill staff</w:t>
            </w:r>
          </w:p>
        </w:tc>
      </w:tr>
      <w:tr w:rsidR="00727352" w:rsidRPr="0003682B" w:rsidTr="00702713">
        <w:trPr>
          <w:trHeight w:val="352"/>
        </w:trPr>
        <w:tc>
          <w:tcPr>
            <w:tcW w:w="12302" w:type="dxa"/>
            <w:gridSpan w:val="4"/>
            <w:vMerge w:val="restart"/>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b/>
                <w:color w:val="0E5F22"/>
                <w:sz w:val="24"/>
                <w:szCs w:val="24"/>
              </w:rPr>
              <w:t xml:space="preserve">Key indicator 5: </w:t>
            </w:r>
            <w:r w:rsidRPr="0003682B">
              <w:rPr>
                <w:rFonts w:asciiTheme="minorHAnsi" w:hAnsiTheme="minorHAnsi" w:cstheme="minorHAnsi"/>
                <w:color w:val="0E5F22"/>
                <w:sz w:val="24"/>
                <w:szCs w:val="24"/>
              </w:rPr>
              <w:t>Increased participation in competitive sport</w:t>
            </w:r>
          </w:p>
        </w:tc>
        <w:tc>
          <w:tcPr>
            <w:tcW w:w="3076"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Percentage of total allocation:</w:t>
            </w:r>
          </w:p>
        </w:tc>
      </w:tr>
      <w:tr w:rsidR="00727352" w:rsidRPr="0003682B" w:rsidTr="00702713">
        <w:trPr>
          <w:trHeight w:val="296"/>
        </w:trPr>
        <w:tc>
          <w:tcPr>
            <w:tcW w:w="12302" w:type="dxa"/>
            <w:gridSpan w:val="4"/>
            <w:vMerge/>
            <w:tcBorders>
              <w:top w:val="nil"/>
            </w:tcBorders>
          </w:tcPr>
          <w:p w:rsidR="00727352" w:rsidRPr="0003682B" w:rsidRDefault="00727352" w:rsidP="00702713">
            <w:pPr>
              <w:rPr>
                <w:rFonts w:asciiTheme="minorHAnsi" w:hAnsiTheme="minorHAnsi" w:cstheme="minorHAnsi"/>
                <w:sz w:val="24"/>
                <w:szCs w:val="24"/>
              </w:rPr>
            </w:pPr>
          </w:p>
        </w:tc>
        <w:tc>
          <w:tcPr>
            <w:tcW w:w="3076" w:type="dxa"/>
          </w:tcPr>
          <w:p w:rsidR="00727352" w:rsidRPr="0003682B" w:rsidRDefault="00727352" w:rsidP="00702713">
            <w:pPr>
              <w:pStyle w:val="TableParagraph"/>
              <w:spacing w:line="257" w:lineRule="exact"/>
              <w:ind w:left="20"/>
              <w:jc w:val="center"/>
              <w:rPr>
                <w:rFonts w:asciiTheme="minorHAnsi" w:hAnsiTheme="minorHAnsi" w:cstheme="minorHAnsi"/>
                <w:sz w:val="24"/>
                <w:szCs w:val="24"/>
              </w:rPr>
            </w:pPr>
            <w:r w:rsidRPr="0003682B">
              <w:rPr>
                <w:rFonts w:asciiTheme="minorHAnsi" w:hAnsiTheme="minorHAnsi" w:cstheme="minorHAnsi"/>
                <w:color w:val="231F20"/>
                <w:sz w:val="24"/>
                <w:szCs w:val="24"/>
              </w:rPr>
              <w:t>10%</w:t>
            </w:r>
          </w:p>
        </w:tc>
      </w:tr>
      <w:tr w:rsidR="00727352" w:rsidRPr="0003682B" w:rsidTr="00702713">
        <w:trPr>
          <w:trHeight w:val="603"/>
        </w:trPr>
        <w:tc>
          <w:tcPr>
            <w:tcW w:w="3758"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School focus with clarity on intended</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b/>
                <w:color w:val="231F20"/>
                <w:sz w:val="24"/>
                <w:szCs w:val="24"/>
              </w:rPr>
              <w:t>impact on pupils</w:t>
            </w:r>
            <w:r w:rsidRPr="0003682B">
              <w:rPr>
                <w:rFonts w:asciiTheme="minorHAnsi" w:hAnsiTheme="minorHAnsi" w:cstheme="minorHAnsi"/>
                <w:color w:val="231F20"/>
                <w:sz w:val="24"/>
                <w:szCs w:val="24"/>
              </w:rPr>
              <w:t>:</w:t>
            </w:r>
          </w:p>
        </w:tc>
        <w:tc>
          <w:tcPr>
            <w:tcW w:w="3458"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Actions to achieve:</w:t>
            </w:r>
          </w:p>
        </w:tc>
        <w:tc>
          <w:tcPr>
            <w:tcW w:w="1663"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Funding</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allocated:</w:t>
            </w:r>
          </w:p>
        </w:tc>
        <w:tc>
          <w:tcPr>
            <w:tcW w:w="3423"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Evidence and impact:</w:t>
            </w:r>
          </w:p>
        </w:tc>
        <w:tc>
          <w:tcPr>
            <w:tcW w:w="3076"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Sustainability and suggested</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next steps:</w:t>
            </w:r>
          </w:p>
        </w:tc>
      </w:tr>
      <w:tr w:rsidR="00727352" w:rsidRPr="0003682B" w:rsidTr="00702713">
        <w:trPr>
          <w:trHeight w:val="1929"/>
        </w:trPr>
        <w:tc>
          <w:tcPr>
            <w:tcW w:w="3758" w:type="dxa"/>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Participate in inter school competitions and intra school competition within PE lessons and at lunchtimes </w:t>
            </w:r>
          </w:p>
        </w:tc>
        <w:tc>
          <w:tcPr>
            <w:tcW w:w="3458" w:type="dxa"/>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Attend competitions within the Ossett Pyramid – both key Stages - and to have regular football fixtures with neighbouring schools.</w:t>
            </w:r>
          </w:p>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If </w:t>
            </w:r>
            <w:r>
              <w:rPr>
                <w:rFonts w:asciiTheme="minorHAnsi" w:hAnsiTheme="minorHAnsi" w:cstheme="minorHAnsi"/>
                <w:sz w:val="24"/>
                <w:szCs w:val="24"/>
              </w:rPr>
              <w:t>fixtures</w:t>
            </w:r>
            <w:r w:rsidRPr="0003682B">
              <w:rPr>
                <w:rFonts w:asciiTheme="minorHAnsi" w:hAnsiTheme="minorHAnsi" w:cstheme="minorHAnsi"/>
                <w:sz w:val="24"/>
                <w:szCs w:val="24"/>
              </w:rPr>
              <w:t xml:space="preserve"> in festivals to ensure the children attend the next stage of district competition</w:t>
            </w:r>
          </w:p>
        </w:tc>
        <w:tc>
          <w:tcPr>
            <w:tcW w:w="1663" w:type="dxa"/>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£2100</w:t>
            </w:r>
          </w:p>
        </w:tc>
        <w:tc>
          <w:tcPr>
            <w:tcW w:w="3423" w:type="dxa"/>
          </w:tcPr>
          <w:p w:rsidR="00727352" w:rsidRPr="0003682B" w:rsidRDefault="00C37928"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Children have started to participate in more after school sporting events – increase this next year</w:t>
            </w:r>
          </w:p>
        </w:tc>
        <w:tc>
          <w:tcPr>
            <w:tcW w:w="3076" w:type="dxa"/>
          </w:tcPr>
          <w:p w:rsidR="00727352" w:rsidRPr="0003682B" w:rsidRDefault="00C37928"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Increase participation in these events</w:t>
            </w:r>
          </w:p>
        </w:tc>
      </w:tr>
    </w:tbl>
    <w:p w:rsidR="00727352" w:rsidRPr="0003682B" w:rsidRDefault="00727352" w:rsidP="00727352">
      <w:pPr>
        <w:tabs>
          <w:tab w:val="left" w:pos="12450"/>
        </w:tabs>
        <w:rPr>
          <w:rFonts w:asciiTheme="minorHAnsi" w:hAnsiTheme="minorHAnsi" w:cstheme="minorHAnsi"/>
          <w:sz w:val="24"/>
          <w:szCs w:val="24"/>
        </w:rPr>
      </w:pPr>
    </w:p>
    <w:p w:rsidR="00EE3E49" w:rsidRDefault="00EE3E49"/>
    <w:sectPr w:rsidR="00EE3E49">
      <w:pgSz w:w="16840" w:h="11910" w:orient="landscape"/>
      <w:pgMar w:top="7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52"/>
    <w:rsid w:val="00047051"/>
    <w:rsid w:val="001A120A"/>
    <w:rsid w:val="00727352"/>
    <w:rsid w:val="0088767C"/>
    <w:rsid w:val="00AF4259"/>
    <w:rsid w:val="00B71FB5"/>
    <w:rsid w:val="00B75EBB"/>
    <w:rsid w:val="00C37928"/>
    <w:rsid w:val="00C40B8D"/>
    <w:rsid w:val="00EE3E49"/>
    <w:rsid w:val="00FC1C6F"/>
    <w:rsid w:val="00FC1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276B7-E577-4342-A027-120BDDCF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27352"/>
    <w:pPr>
      <w:widowControl w:val="0"/>
      <w:autoSpaceDE w:val="0"/>
      <w:autoSpaceDN w:val="0"/>
      <w:spacing w:after="0" w:line="240" w:lineRule="auto"/>
    </w:pPr>
    <w:rPr>
      <w:rFonts w:ascii="Calibri" w:eastAsia="Calibri" w:hAnsi="Calibri" w:cs="Calibri"/>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352"/>
    <w:rPr>
      <w:sz w:val="24"/>
      <w:szCs w:val="24"/>
    </w:rPr>
  </w:style>
  <w:style w:type="character" w:customStyle="1" w:styleId="BodyTextChar">
    <w:name w:val="Body Text Char"/>
    <w:basedOn w:val="DefaultParagraphFont"/>
    <w:link w:val="BodyText"/>
    <w:uiPriority w:val="1"/>
    <w:rsid w:val="00727352"/>
    <w:rPr>
      <w:rFonts w:ascii="Calibri" w:eastAsia="Calibri" w:hAnsi="Calibri" w:cs="Calibri"/>
      <w:sz w:val="24"/>
      <w:szCs w:val="24"/>
      <w:lang w:eastAsia="en-GB" w:bidi="en-GB"/>
    </w:rPr>
  </w:style>
  <w:style w:type="paragraph" w:customStyle="1" w:styleId="TableParagraph">
    <w:name w:val="Table Paragraph"/>
    <w:basedOn w:val="Normal"/>
    <w:uiPriority w:val="1"/>
    <w:qFormat/>
    <w:rsid w:val="00727352"/>
    <w:pPr>
      <w:ind w:left="28"/>
    </w:pPr>
  </w:style>
  <w:style w:type="character" w:customStyle="1" w:styleId="c0">
    <w:name w:val="c0"/>
    <w:basedOn w:val="DefaultParagraphFont"/>
    <w:rsid w:val="00727352"/>
  </w:style>
  <w:style w:type="character" w:customStyle="1" w:styleId="c1">
    <w:name w:val="c1"/>
    <w:basedOn w:val="DefaultParagraphFont"/>
    <w:rsid w:val="00727352"/>
  </w:style>
  <w:style w:type="paragraph" w:customStyle="1" w:styleId="p4">
    <w:name w:val="p4"/>
    <w:basedOn w:val="Normal"/>
    <w:rsid w:val="0072735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6">
    <w:name w:val="p6"/>
    <w:basedOn w:val="Normal"/>
    <w:rsid w:val="0072735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6648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Peace</dc:creator>
  <cp:keywords/>
  <dc:description/>
  <cp:lastModifiedBy>Emma Fieldhouse</cp:lastModifiedBy>
  <cp:revision>2</cp:revision>
  <dcterms:created xsi:type="dcterms:W3CDTF">2023-05-26T09:42:00Z</dcterms:created>
  <dcterms:modified xsi:type="dcterms:W3CDTF">2023-05-26T09:42:00Z</dcterms:modified>
</cp:coreProperties>
</file>