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6005E" w14:textId="77777777" w:rsidR="00D8341F" w:rsidRDefault="00AE6873">
      <w:pPr>
        <w:pStyle w:val="Heading1"/>
        <w:keepNext/>
        <w:keepLines/>
        <w:spacing w:after="280" w:line="276" w:lineRule="auto"/>
        <w:rPr>
          <w:color w:val="999999"/>
          <w:sz w:val="20"/>
          <w:szCs w:val="20"/>
        </w:rPr>
      </w:pPr>
      <w:bookmarkStart w:id="0" w:name="_heading=h.gjdgxs" w:colFirst="0" w:colLast="0"/>
      <w:bookmarkEnd w:id="0"/>
      <w:r>
        <w:rPr>
          <w:rFonts w:ascii="Barlow" w:eastAsia="Barlow" w:hAnsi="Barlow" w:cs="Barlow"/>
          <w:sz w:val="22"/>
          <w:szCs w:val="22"/>
          <w:u w:val="single"/>
        </w:rPr>
        <w:t>Lumi Nova:</w:t>
      </w:r>
      <w:r>
        <w:rPr>
          <w:rFonts w:ascii="Barlow" w:eastAsia="Barlow" w:hAnsi="Barlow" w:cs="Barlow"/>
          <w:color w:val="FF0000"/>
          <w:sz w:val="22"/>
          <w:szCs w:val="22"/>
          <w:u w:val="single"/>
        </w:rPr>
        <w:t xml:space="preserve"> PARENT</w:t>
      </w:r>
      <w:r>
        <w:rPr>
          <w:rFonts w:ascii="Barlow" w:eastAsia="Barlow" w:hAnsi="Barlow" w:cs="Barlow"/>
          <w:sz w:val="22"/>
          <w:szCs w:val="22"/>
          <w:u w:val="single"/>
        </w:rPr>
        <w:t xml:space="preserve"> email / newsletter</w:t>
      </w:r>
      <w:r>
        <w:rPr>
          <w:rFonts w:ascii="Barlow" w:eastAsia="Barlow" w:hAnsi="Barlow" w:cs="Barlow"/>
          <w:b w:val="0"/>
          <w:sz w:val="22"/>
          <w:szCs w:val="22"/>
        </w:rPr>
        <w:br/>
      </w:r>
      <w:r>
        <w:rPr>
          <w:rFonts w:ascii="Barlow" w:eastAsia="Barlow" w:hAnsi="Barlow" w:cs="Barlow"/>
          <w:b w:val="0"/>
          <w:sz w:val="22"/>
          <w:szCs w:val="22"/>
        </w:rPr>
        <w:t>For distribution to parents and guardians to introduce Lumi Nova, how to access and where to find more information</w:t>
      </w:r>
      <w:r>
        <w:pict w14:anchorId="6CECD043">
          <v:rect id="_x0000_i1025" style="width:0;height:1.5pt" o:hralign="center" o:hrstd="t" o:hr="t" fillcolor="#a0a0a0" stroked="f"/>
        </w:pict>
      </w:r>
    </w:p>
    <w:p w14:paraId="74D911C7"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b/>
        </w:rPr>
        <w:t>Subject: Lumi Nova: Helping young people manage their worries</w:t>
      </w:r>
      <w:r>
        <w:rPr>
          <w:noProof/>
        </w:rPr>
        <w:drawing>
          <wp:anchor distT="114300" distB="114300" distL="114300" distR="114300" simplePos="0" relativeHeight="251658240" behindDoc="0" locked="0" layoutInCell="1" hidden="0" allowOverlap="1" wp14:anchorId="53FE9DEA" wp14:editId="69FCF259">
            <wp:simplePos x="0" y="0"/>
            <wp:positionH relativeFrom="column">
              <wp:posOffset>-1424</wp:posOffset>
            </wp:positionH>
            <wp:positionV relativeFrom="paragraph">
              <wp:posOffset>314325</wp:posOffset>
            </wp:positionV>
            <wp:extent cx="5731200" cy="2349500"/>
            <wp:effectExtent l="0" t="0" r="0" b="0"/>
            <wp:wrapSquare wrapText="bothSides" distT="114300" distB="11430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731200" cy="2349500"/>
                    </a:xfrm>
                    <a:prstGeom prst="rect">
                      <a:avLst/>
                    </a:prstGeom>
                    <a:ln/>
                  </pic:spPr>
                </pic:pic>
              </a:graphicData>
            </a:graphic>
          </wp:anchor>
        </w:drawing>
      </w:r>
    </w:p>
    <w:p w14:paraId="468BF442"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rPr>
        <w:t xml:space="preserve">Dear parent / guardian, </w:t>
      </w:r>
    </w:p>
    <w:p w14:paraId="02265049"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rPr>
        <w:t xml:space="preserve">We are delighted to share with you a new NHS funded service designed to support young people aged 7-12 who are experiencing worries or anxieties; </w:t>
      </w:r>
      <w:r>
        <w:rPr>
          <w:rFonts w:ascii="Barlow" w:eastAsia="Barlow" w:hAnsi="Barlow" w:cs="Barlow"/>
          <w:b/>
        </w:rPr>
        <w:t>Lumi Nova</w:t>
      </w:r>
      <w:r>
        <w:rPr>
          <w:rFonts w:ascii="Barlow" w:eastAsia="Barlow" w:hAnsi="Barlow" w:cs="Barlow"/>
        </w:rPr>
        <w:t xml:space="preserve">.  With the end of the school year approaching, we wanted to remind you to take advantage of our offer as your child/ren transition into the summer and new academic year. </w:t>
      </w:r>
    </w:p>
    <w:p w14:paraId="12E2BEDD" w14:textId="77777777" w:rsidR="00D8341F" w:rsidRDefault="00AE6873">
      <w:pPr>
        <w:shd w:val="clear" w:color="auto" w:fill="FFFFFF"/>
        <w:spacing w:before="240" w:after="150" w:line="240" w:lineRule="auto"/>
        <w:rPr>
          <w:rFonts w:ascii="Barlow" w:eastAsia="Barlow" w:hAnsi="Barlow" w:cs="Barlow"/>
          <w:b/>
        </w:rPr>
      </w:pPr>
      <w:r>
        <w:rPr>
          <w:rFonts w:ascii="Barlow" w:eastAsia="Barlow" w:hAnsi="Barlow" w:cs="Barlow"/>
          <w:b/>
        </w:rPr>
        <w:t xml:space="preserve">What is Lumi Nova? </w:t>
      </w:r>
    </w:p>
    <w:p w14:paraId="1FC0DC90"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rPr>
        <w:t xml:space="preserve">Lumi Nova is an intergalactic adventure game to support young people to fight fears and manage worries. Whilst exploring planets, customising characters and earning treasure your child breaks their fears and worries down into manageable steps, learning life-long skills and building resilience. </w:t>
      </w:r>
    </w:p>
    <w:p w14:paraId="44DA343D" w14:textId="77777777" w:rsidR="00D8341F" w:rsidRDefault="00AE6873">
      <w:pPr>
        <w:shd w:val="clear" w:color="auto" w:fill="FFFFFF"/>
        <w:spacing w:before="240" w:after="150" w:line="240" w:lineRule="auto"/>
        <w:rPr>
          <w:rFonts w:ascii="Barlow" w:eastAsia="Barlow" w:hAnsi="Barlow" w:cs="Barlow"/>
          <w:color w:val="0000FF"/>
          <w:u w:val="single"/>
        </w:rPr>
      </w:pPr>
      <w:r>
        <w:rPr>
          <w:rFonts w:ascii="Barlow" w:eastAsia="Barlow" w:hAnsi="Barlow" w:cs="Barlow"/>
        </w:rPr>
        <w:t xml:space="preserve">Watch this </w:t>
      </w:r>
      <w:proofErr w:type="gramStart"/>
      <w:r>
        <w:rPr>
          <w:rFonts w:ascii="Barlow" w:eastAsia="Barlow" w:hAnsi="Barlow" w:cs="Barlow"/>
        </w:rPr>
        <w:t>short animated</w:t>
      </w:r>
      <w:proofErr w:type="gramEnd"/>
      <w:r>
        <w:rPr>
          <w:rFonts w:ascii="Barlow" w:eastAsia="Barlow" w:hAnsi="Barlow" w:cs="Barlow"/>
        </w:rPr>
        <w:t xml:space="preserve"> video to learn more: </w:t>
      </w:r>
      <w:hyperlink r:id="rId9">
        <w:r>
          <w:rPr>
            <w:rFonts w:ascii="Barlow" w:eastAsia="Barlow" w:hAnsi="Barlow" w:cs="Barlow"/>
            <w:color w:val="0000FF"/>
            <w:u w:val="single"/>
          </w:rPr>
          <w:t>Lumi Nova Introduction Video</w:t>
        </w:r>
      </w:hyperlink>
    </w:p>
    <w:p w14:paraId="0212DD48" w14:textId="77777777" w:rsidR="00D8341F" w:rsidRDefault="00AE6873">
      <w:pPr>
        <w:shd w:val="clear" w:color="auto" w:fill="FFFFFF"/>
        <w:spacing w:before="240" w:after="150" w:line="240" w:lineRule="auto"/>
        <w:rPr>
          <w:rFonts w:ascii="Barlow" w:eastAsia="Barlow" w:hAnsi="Barlow" w:cs="Barlow"/>
          <w:b/>
        </w:rPr>
      </w:pPr>
      <w:r>
        <w:rPr>
          <w:rFonts w:ascii="Barlow" w:eastAsia="Barlow" w:hAnsi="Barlow" w:cs="Barlow"/>
          <w:b/>
        </w:rPr>
        <w:t xml:space="preserve">Who can use Lumi Nova? </w:t>
      </w:r>
    </w:p>
    <w:p w14:paraId="28BFD3D2"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rPr>
        <w:t xml:space="preserve">Lumi Nova was created for 7 - </w:t>
      </w:r>
      <w:proofErr w:type="gramStart"/>
      <w:r>
        <w:rPr>
          <w:rFonts w:ascii="Barlow" w:eastAsia="Barlow" w:hAnsi="Barlow" w:cs="Barlow"/>
        </w:rPr>
        <w:t>12 year olds</w:t>
      </w:r>
      <w:proofErr w:type="gramEnd"/>
      <w:r>
        <w:rPr>
          <w:rFonts w:ascii="Barlow" w:eastAsia="Barlow" w:hAnsi="Barlow" w:cs="Barlow"/>
        </w:rPr>
        <w:t xml:space="preserve"> (school years 3 - 7) who are having difficulties with fears, worries, or anxiety related to social situations, separation or phobias. </w:t>
      </w:r>
    </w:p>
    <w:p w14:paraId="622DEFC3"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rPr>
        <w:t>Lumi Nova can help your child to face their worries by breaking them down into small manageable challenges and can support your child with:</w:t>
      </w:r>
    </w:p>
    <w:p w14:paraId="1753FFD5" w14:textId="77777777" w:rsidR="00D8341F" w:rsidRDefault="00AE6873">
      <w:pPr>
        <w:numPr>
          <w:ilvl w:val="0"/>
          <w:numId w:val="1"/>
        </w:numPr>
        <w:shd w:val="clear" w:color="auto" w:fill="FFFFFF"/>
        <w:spacing w:before="240" w:after="0" w:line="240" w:lineRule="auto"/>
        <w:rPr>
          <w:rFonts w:ascii="Barlow" w:eastAsia="Barlow" w:hAnsi="Barlow" w:cs="Barlow"/>
        </w:rPr>
      </w:pPr>
      <w:r>
        <w:rPr>
          <w:rFonts w:ascii="Barlow" w:eastAsia="Barlow" w:hAnsi="Barlow" w:cs="Barlow"/>
        </w:rPr>
        <w:t>Returning to school or starting a new school</w:t>
      </w:r>
    </w:p>
    <w:p w14:paraId="0C8A48C0" w14:textId="77777777" w:rsidR="00D8341F" w:rsidRDefault="00AE6873">
      <w:pPr>
        <w:numPr>
          <w:ilvl w:val="0"/>
          <w:numId w:val="1"/>
        </w:numPr>
        <w:shd w:val="clear" w:color="auto" w:fill="FFFFFF"/>
        <w:spacing w:after="0" w:line="240" w:lineRule="auto"/>
        <w:rPr>
          <w:rFonts w:ascii="Barlow" w:eastAsia="Barlow" w:hAnsi="Barlow" w:cs="Barlow"/>
        </w:rPr>
      </w:pPr>
      <w:r>
        <w:rPr>
          <w:rFonts w:ascii="Barlow" w:eastAsia="Barlow" w:hAnsi="Barlow" w:cs="Barlow"/>
        </w:rPr>
        <w:t>Making new friends and going to social events</w:t>
      </w:r>
    </w:p>
    <w:p w14:paraId="3015B455" w14:textId="77777777" w:rsidR="00D8341F" w:rsidRDefault="00AE6873">
      <w:pPr>
        <w:numPr>
          <w:ilvl w:val="0"/>
          <w:numId w:val="1"/>
        </w:numPr>
        <w:shd w:val="clear" w:color="auto" w:fill="FFFFFF"/>
        <w:spacing w:after="0" w:line="240" w:lineRule="auto"/>
        <w:rPr>
          <w:rFonts w:ascii="Barlow" w:eastAsia="Barlow" w:hAnsi="Barlow" w:cs="Barlow"/>
        </w:rPr>
      </w:pPr>
      <w:r>
        <w:rPr>
          <w:rFonts w:ascii="Barlow" w:eastAsia="Barlow" w:hAnsi="Barlow" w:cs="Barlow"/>
        </w:rPr>
        <w:t>Speaking in front of a group</w:t>
      </w:r>
    </w:p>
    <w:p w14:paraId="4BB3FEC3" w14:textId="77777777" w:rsidR="00D8341F" w:rsidRDefault="00AE6873">
      <w:pPr>
        <w:numPr>
          <w:ilvl w:val="0"/>
          <w:numId w:val="1"/>
        </w:numPr>
        <w:shd w:val="clear" w:color="auto" w:fill="FFFFFF"/>
        <w:spacing w:after="150" w:line="240" w:lineRule="auto"/>
        <w:rPr>
          <w:rFonts w:ascii="Barlow" w:eastAsia="Barlow" w:hAnsi="Barlow" w:cs="Barlow"/>
        </w:rPr>
      </w:pPr>
      <w:r>
        <w:rPr>
          <w:rFonts w:ascii="Barlow" w:eastAsia="Barlow" w:hAnsi="Barlow" w:cs="Barlow"/>
        </w:rPr>
        <w:t>And lots more!</w:t>
      </w:r>
    </w:p>
    <w:p w14:paraId="53416F88" w14:textId="77777777" w:rsidR="00D8341F" w:rsidRDefault="00D8341F">
      <w:pPr>
        <w:shd w:val="clear" w:color="auto" w:fill="FFFFFF"/>
        <w:spacing w:before="240" w:after="150" w:line="240" w:lineRule="auto"/>
        <w:rPr>
          <w:rFonts w:ascii="Barlow" w:eastAsia="Barlow" w:hAnsi="Barlow" w:cs="Barlow"/>
          <w:b/>
        </w:rPr>
      </w:pPr>
    </w:p>
    <w:p w14:paraId="10609571" w14:textId="77777777" w:rsidR="00D8341F" w:rsidRDefault="00AE6873">
      <w:pPr>
        <w:shd w:val="clear" w:color="auto" w:fill="FFFFFF"/>
        <w:spacing w:before="240" w:after="150" w:line="240" w:lineRule="auto"/>
        <w:rPr>
          <w:rFonts w:ascii="Barlow" w:eastAsia="Barlow" w:hAnsi="Barlow" w:cs="Barlow"/>
          <w:b/>
        </w:rPr>
      </w:pPr>
      <w:r>
        <w:rPr>
          <w:rFonts w:ascii="Barlow" w:eastAsia="Barlow" w:hAnsi="Barlow" w:cs="Barlow"/>
          <w:b/>
        </w:rPr>
        <w:t xml:space="preserve">How do you access Lumi Nova? </w:t>
      </w:r>
    </w:p>
    <w:p w14:paraId="6451CC24"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rPr>
        <w:t>Accessing Lumi Nova is quick and easy. Use the link below to register and you will receive a text message to guide you through getting started.</w:t>
      </w:r>
    </w:p>
    <w:p w14:paraId="311174D8" w14:textId="77777777" w:rsidR="00D8341F" w:rsidRDefault="00AE6873">
      <w:pPr>
        <w:shd w:val="clear" w:color="auto" w:fill="FFFFFF"/>
        <w:spacing w:before="240" w:after="150" w:line="240" w:lineRule="auto"/>
        <w:jc w:val="center"/>
        <w:rPr>
          <w:rFonts w:ascii="Barlow" w:eastAsia="Barlow" w:hAnsi="Barlow" w:cs="Barlow"/>
        </w:rPr>
      </w:pPr>
      <w:hyperlink r:id="rId10">
        <w:proofErr w:type="spellStart"/>
        <w:r>
          <w:rPr>
            <w:rFonts w:ascii="Barlow" w:eastAsia="Barlow" w:hAnsi="Barlow" w:cs="Barlow"/>
            <w:b/>
            <w:color w:val="1155CC"/>
            <w:u w:val="single"/>
          </w:rPr>
          <w:t>Luminova.app</w:t>
        </w:r>
        <w:proofErr w:type="spellEnd"/>
        <w:r>
          <w:rPr>
            <w:rFonts w:ascii="Barlow" w:eastAsia="Barlow" w:hAnsi="Barlow" w:cs="Barlow"/>
            <w:b/>
            <w:color w:val="1155CC"/>
            <w:u w:val="single"/>
          </w:rPr>
          <w:t>/</w:t>
        </w:r>
        <w:proofErr w:type="spellStart"/>
        <w:r>
          <w:rPr>
            <w:rFonts w:ascii="Barlow" w:eastAsia="Barlow" w:hAnsi="Barlow" w:cs="Barlow"/>
            <w:b/>
            <w:color w:val="1155CC"/>
            <w:u w:val="single"/>
          </w:rPr>
          <w:t>wakefield</w:t>
        </w:r>
        <w:proofErr w:type="spellEnd"/>
      </w:hyperlink>
    </w:p>
    <w:p w14:paraId="05BC4E4D" w14:textId="77777777" w:rsidR="00D8341F" w:rsidRDefault="00AE6873">
      <w:pPr>
        <w:shd w:val="clear" w:color="auto" w:fill="FFFFFF"/>
        <w:spacing w:before="240" w:after="150" w:line="240" w:lineRule="auto"/>
        <w:rPr>
          <w:rFonts w:ascii="Barlow" w:eastAsia="Barlow" w:hAnsi="Barlow" w:cs="Barlow"/>
          <w:b/>
        </w:rPr>
      </w:pPr>
      <w:r>
        <w:rPr>
          <w:rFonts w:ascii="Barlow" w:eastAsia="Barlow" w:hAnsi="Barlow" w:cs="Barlow"/>
          <w:b/>
        </w:rPr>
        <w:t>To find out more visit</w:t>
      </w:r>
      <w:hyperlink r:id="rId11">
        <w:r>
          <w:rPr>
            <w:rFonts w:ascii="Barlow" w:eastAsia="Barlow" w:hAnsi="Barlow" w:cs="Barlow"/>
            <w:b/>
            <w:color w:val="1155CC"/>
            <w:u w:val="single"/>
          </w:rPr>
          <w:t xml:space="preserve"> </w:t>
        </w:r>
        <w:proofErr w:type="spellStart"/>
        <w:r>
          <w:rPr>
            <w:rFonts w:ascii="Barlow" w:eastAsia="Barlow" w:hAnsi="Barlow" w:cs="Barlow"/>
            <w:b/>
            <w:color w:val="1155CC"/>
            <w:u w:val="single"/>
          </w:rPr>
          <w:t>luminova.app</w:t>
        </w:r>
        <w:proofErr w:type="spellEnd"/>
      </w:hyperlink>
      <w:r>
        <w:rPr>
          <w:rFonts w:ascii="Barlow" w:eastAsia="Barlow" w:hAnsi="Barlow" w:cs="Barlow"/>
          <w:b/>
        </w:rPr>
        <w:t xml:space="preserve"> or join a </w:t>
      </w:r>
      <w:hyperlink r:id="rId12">
        <w:r>
          <w:rPr>
            <w:rFonts w:ascii="Barlow" w:eastAsia="Barlow" w:hAnsi="Barlow" w:cs="Barlow"/>
            <w:b/>
            <w:color w:val="1155CC"/>
            <w:u w:val="single"/>
          </w:rPr>
          <w:t xml:space="preserve">Parent Information Webinar. </w:t>
        </w:r>
      </w:hyperlink>
    </w:p>
    <w:p w14:paraId="24148C8F" w14:textId="77777777" w:rsidR="00D8341F" w:rsidRDefault="00AE6873">
      <w:pPr>
        <w:shd w:val="clear" w:color="auto" w:fill="FFFFFF"/>
        <w:spacing w:before="240" w:after="150" w:line="240" w:lineRule="auto"/>
        <w:rPr>
          <w:rFonts w:ascii="Barlow" w:eastAsia="Barlow" w:hAnsi="Barlow" w:cs="Barlow"/>
        </w:rPr>
      </w:pPr>
      <w:r>
        <w:rPr>
          <w:rFonts w:ascii="Barlow" w:eastAsia="Barlow" w:hAnsi="Barlow" w:cs="Barlow"/>
        </w:rPr>
        <w:t xml:space="preserve">Yours Sincerely, </w:t>
      </w:r>
    </w:p>
    <w:p w14:paraId="43610059" w14:textId="77777777" w:rsidR="00D8341F" w:rsidRDefault="00D8341F">
      <w:pPr>
        <w:shd w:val="clear" w:color="auto" w:fill="FFFFFF"/>
        <w:spacing w:before="240" w:after="150" w:line="240" w:lineRule="auto"/>
        <w:rPr>
          <w:rFonts w:ascii="Barlow" w:eastAsia="Barlow" w:hAnsi="Barlow" w:cs="Barlow"/>
        </w:rPr>
      </w:pPr>
    </w:p>
    <w:p w14:paraId="7B572B39" w14:textId="77777777" w:rsidR="00D8341F" w:rsidRDefault="00D8341F">
      <w:pPr>
        <w:shd w:val="clear" w:color="auto" w:fill="FFFFFF"/>
        <w:spacing w:before="240" w:after="150" w:line="240" w:lineRule="auto"/>
        <w:rPr>
          <w:rFonts w:ascii="Barlow" w:eastAsia="Barlow" w:hAnsi="Barlow" w:cs="Barlow"/>
        </w:rPr>
      </w:pPr>
    </w:p>
    <w:p w14:paraId="5A222231" w14:textId="77777777" w:rsidR="00D8341F" w:rsidRDefault="00D8341F">
      <w:pPr>
        <w:shd w:val="clear" w:color="auto" w:fill="FFFFFF"/>
        <w:spacing w:before="240" w:after="150" w:line="240" w:lineRule="auto"/>
        <w:rPr>
          <w:rFonts w:ascii="Barlow" w:eastAsia="Barlow" w:hAnsi="Barlow" w:cs="Barlow"/>
        </w:rPr>
      </w:pPr>
    </w:p>
    <w:p w14:paraId="6A868EA2" w14:textId="77777777" w:rsidR="00D8341F" w:rsidRDefault="00D8341F">
      <w:pPr>
        <w:shd w:val="clear" w:color="auto" w:fill="FFFFFF"/>
        <w:spacing w:before="240" w:after="150" w:line="240" w:lineRule="auto"/>
        <w:rPr>
          <w:rFonts w:ascii="Barlow" w:eastAsia="Barlow" w:hAnsi="Barlow" w:cs="Barlow"/>
        </w:rPr>
      </w:pPr>
    </w:p>
    <w:p w14:paraId="471ADF14" w14:textId="77777777" w:rsidR="00D8341F" w:rsidRDefault="00D8341F">
      <w:pPr>
        <w:shd w:val="clear" w:color="auto" w:fill="FFFFFF"/>
        <w:spacing w:before="240" w:after="150" w:line="240" w:lineRule="auto"/>
        <w:rPr>
          <w:rFonts w:ascii="Arial" w:eastAsia="Arial" w:hAnsi="Arial" w:cs="Arial"/>
        </w:rPr>
      </w:pPr>
    </w:p>
    <w:sectPr w:rsidR="00D8341F">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80539" w14:textId="77777777" w:rsidR="00AE6873" w:rsidRDefault="00AE6873">
      <w:pPr>
        <w:spacing w:after="0" w:line="240" w:lineRule="auto"/>
      </w:pPr>
      <w:r>
        <w:separator/>
      </w:r>
    </w:p>
  </w:endnote>
  <w:endnote w:type="continuationSeparator" w:id="0">
    <w:p w14:paraId="2D6053E3" w14:textId="77777777" w:rsidR="00AE6873" w:rsidRDefault="00AE6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D00822-6CC4-442E-8F20-C33BE7557A60}"/>
    <w:embedBold r:id="rId2" w:fontKey="{6794A87F-ED54-4183-B1AD-8191B14C612A}"/>
  </w:font>
  <w:font w:name="Georgia">
    <w:panose1 w:val="02040502050405020303"/>
    <w:charset w:val="00"/>
    <w:family w:val="auto"/>
    <w:pitch w:val="default"/>
    <w:embedRegular r:id="rId3" w:fontKey="{632D8C23-8D13-42E4-AF10-289C0978B90C}"/>
    <w:embedItalic r:id="rId4" w:fontKey="{A3B3AF60-210A-4823-AAF0-52476D618264}"/>
  </w:font>
  <w:font w:name="Barlow">
    <w:charset w:val="00"/>
    <w:family w:val="auto"/>
    <w:pitch w:val="variable"/>
    <w:sig w:usb0="20000007" w:usb1="00000000" w:usb2="00000000" w:usb3="00000000" w:csb0="00000193" w:csb1="00000000"/>
    <w:embedRegular r:id="rId5" w:fontKey="{6316DA02-9810-43FA-8F03-E3D41A90FDC2}"/>
    <w:embedBold r:id="rId6" w:fontKey="{4C12B6CD-B229-4D05-B222-731D7B194DD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217319AB-78F8-4245-8F25-9070F33DA9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DF170" w14:textId="77777777" w:rsidR="00AE6873" w:rsidRDefault="00AE6873">
      <w:pPr>
        <w:spacing w:after="0" w:line="240" w:lineRule="auto"/>
      </w:pPr>
      <w:r>
        <w:separator/>
      </w:r>
    </w:p>
  </w:footnote>
  <w:footnote w:type="continuationSeparator" w:id="0">
    <w:p w14:paraId="2902DE7B" w14:textId="77777777" w:rsidR="00AE6873" w:rsidRDefault="00AE6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3908" w14:textId="77777777" w:rsidR="00D8341F" w:rsidRDefault="00AE6873">
    <w:pPr>
      <w:pStyle w:val="Heading1"/>
      <w:keepNext/>
      <w:keepLines/>
      <w:spacing w:line="276" w:lineRule="auto"/>
      <w:jc w:val="right"/>
    </w:pPr>
    <w:bookmarkStart w:id="1" w:name="_heading=h.hw7tz9o9fmvd" w:colFirst="0" w:colLast="0"/>
    <w:bookmarkEnd w:id="1"/>
    <w:r>
      <w:rPr>
        <w:rFonts w:ascii="Arial" w:eastAsia="Arial" w:hAnsi="Arial" w:cs="Arial"/>
        <w:noProof/>
        <w:sz w:val="22"/>
        <w:szCs w:val="22"/>
      </w:rPr>
      <w:drawing>
        <wp:inline distT="114300" distB="114300" distL="114300" distR="114300" wp14:anchorId="7A32AEE4" wp14:editId="056C4FBA">
          <wp:extent cx="611094" cy="36036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094" cy="360362"/>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273B3F74" wp14:editId="26FE176A">
          <wp:simplePos x="0" y="0"/>
          <wp:positionH relativeFrom="column">
            <wp:posOffset>5429250</wp:posOffset>
          </wp:positionH>
          <wp:positionV relativeFrom="paragraph">
            <wp:posOffset>-47622</wp:posOffset>
          </wp:positionV>
          <wp:extent cx="720909" cy="395019"/>
          <wp:effectExtent l="0" t="0" r="0" b="0"/>
          <wp:wrapSquare wrapText="bothSides" distT="114300" distB="11430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20909" cy="3950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B5AB7"/>
    <w:multiLevelType w:val="multilevel"/>
    <w:tmpl w:val="B4A6D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1242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41F"/>
    <w:rsid w:val="002A772F"/>
    <w:rsid w:val="00AE6873"/>
    <w:rsid w:val="00D83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B767FF"/>
  <w15:docId w15:val="{8B04D338-095A-4CAC-9B84-3A5CDED1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270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B270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2705B"/>
    <w:rPr>
      <w:color w:val="0000FF"/>
      <w:u w:val="single"/>
    </w:rPr>
  </w:style>
  <w:style w:type="character" w:customStyle="1" w:styleId="Heading1Char">
    <w:name w:val="Heading 1 Char"/>
    <w:basedOn w:val="DefaultParagraphFont"/>
    <w:link w:val="Heading1"/>
    <w:uiPriority w:val="9"/>
    <w:rsid w:val="00B2705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2705B"/>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B2705B"/>
    <w:rPr>
      <w:b/>
      <w:bCs/>
    </w:rPr>
  </w:style>
  <w:style w:type="paragraph" w:styleId="NormalWeb">
    <w:name w:val="Normal (Web)"/>
    <w:basedOn w:val="Normal"/>
    <w:uiPriority w:val="99"/>
    <w:semiHidden/>
    <w:unhideWhenUsed/>
    <w:rsid w:val="00B270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4167"/>
    <w:pPr>
      <w:ind w:left="720"/>
      <w:contextualSpacing/>
    </w:pPr>
  </w:style>
  <w:style w:type="character" w:styleId="FollowedHyperlink">
    <w:name w:val="FollowedHyperlink"/>
    <w:basedOn w:val="DefaultParagraphFont"/>
    <w:uiPriority w:val="99"/>
    <w:semiHidden/>
    <w:unhideWhenUsed/>
    <w:rsid w:val="00E84462"/>
    <w:rPr>
      <w:color w:val="954F72" w:themeColor="followedHyperlink"/>
      <w:u w:val="single"/>
    </w:rPr>
  </w:style>
  <w:style w:type="character" w:styleId="UnresolvedMention">
    <w:name w:val="Unresolved Mention"/>
    <w:basedOn w:val="DefaultParagraphFont"/>
    <w:uiPriority w:val="99"/>
    <w:semiHidden/>
    <w:unhideWhenUsed/>
    <w:rsid w:val="00C37AA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entbrite.co.uk/e/lumi-nova-discovery-session-for-parents-tickets-705981388337?aff=ebdsoporgprofil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uminova.ap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uminova.app/wakefield" TargetMode="External"/><Relationship Id="rId4" Type="http://schemas.openxmlformats.org/officeDocument/2006/relationships/settings" Target="settings.xml"/><Relationship Id="rId9" Type="http://schemas.openxmlformats.org/officeDocument/2006/relationships/hyperlink" Target="https://www.youtube.com/watch?v=mmgrU4zXU3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boGT3yHXb634uv4ZpMzN8T0vg==">CgMxLjAyCGguZ2pkZ3hzMg5oLmh3N3R6OW85Zm12ZDgAciExS0dHU3Fid1JaOU1YRGh0czhWbVViTDkzM3FIbkpxcDk=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1712</Characters>
  <Application>Microsoft Office Word</Application>
  <DocSecurity>0</DocSecurity>
  <Lines>14</Lines>
  <Paragraphs>4</Paragraphs>
  <ScaleCrop>false</ScaleCrop>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Gazeley</dc:creator>
  <cp:lastModifiedBy>Amanda G Fowles</cp:lastModifiedBy>
  <cp:revision>2</cp:revision>
  <dcterms:created xsi:type="dcterms:W3CDTF">2025-07-09T14:42:00Z</dcterms:created>
  <dcterms:modified xsi:type="dcterms:W3CDTF">2025-07-09T14:42:00Z</dcterms:modified>
</cp:coreProperties>
</file>